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0AD6C" w14:textId="77777777" w:rsidR="00422338" w:rsidRDefault="00422338" w:rsidP="00422338">
      <w:pPr>
        <w:tabs>
          <w:tab w:val="left" w:pos="-90"/>
          <w:tab w:val="left" w:pos="2070"/>
          <w:tab w:val="left" w:pos="3870"/>
          <w:tab w:val="left" w:pos="5670"/>
          <w:tab w:val="left" w:pos="7830"/>
          <w:tab w:val="left" w:pos="8550"/>
          <w:tab w:val="left" w:pos="9270"/>
        </w:tabs>
        <w:jc w:val="center"/>
        <w:rPr>
          <w:rFonts w:ascii="Book Antiqua" w:hAnsi="Book Antiqua" w:cs="Arial"/>
          <w:b/>
          <w:iCs/>
          <w:sz w:val="28"/>
        </w:rPr>
      </w:pPr>
    </w:p>
    <w:p w14:paraId="18B9EDD7" w14:textId="77777777" w:rsidR="00422338" w:rsidRDefault="00422338" w:rsidP="00422338">
      <w:pPr>
        <w:tabs>
          <w:tab w:val="left" w:pos="-90"/>
          <w:tab w:val="left" w:pos="2070"/>
          <w:tab w:val="left" w:pos="3870"/>
          <w:tab w:val="left" w:pos="5670"/>
          <w:tab w:val="left" w:pos="7830"/>
          <w:tab w:val="left" w:pos="8550"/>
          <w:tab w:val="left" w:pos="9270"/>
        </w:tabs>
        <w:jc w:val="center"/>
        <w:rPr>
          <w:rFonts w:ascii="Book Antiqua" w:hAnsi="Book Antiqua" w:cs="Arial"/>
          <w:b/>
          <w:iCs/>
          <w:sz w:val="28"/>
        </w:rPr>
      </w:pPr>
    </w:p>
    <w:p w14:paraId="2FE61045" w14:textId="77777777" w:rsidR="00422338" w:rsidRDefault="00422338" w:rsidP="00422338">
      <w:pPr>
        <w:tabs>
          <w:tab w:val="left" w:pos="-90"/>
          <w:tab w:val="left" w:pos="2070"/>
          <w:tab w:val="left" w:pos="3870"/>
          <w:tab w:val="left" w:pos="5670"/>
          <w:tab w:val="left" w:pos="7830"/>
          <w:tab w:val="left" w:pos="8550"/>
          <w:tab w:val="left" w:pos="9270"/>
        </w:tabs>
        <w:jc w:val="center"/>
        <w:rPr>
          <w:rFonts w:ascii="Book Antiqua" w:hAnsi="Book Antiqua" w:cs="Arial"/>
          <w:b/>
          <w:iCs/>
          <w:sz w:val="28"/>
        </w:rPr>
      </w:pPr>
    </w:p>
    <w:p w14:paraId="280B05A1" w14:textId="77777777" w:rsidR="00422338" w:rsidRDefault="00422338" w:rsidP="00422338">
      <w:pPr>
        <w:tabs>
          <w:tab w:val="left" w:pos="-90"/>
          <w:tab w:val="left" w:pos="2070"/>
          <w:tab w:val="left" w:pos="3870"/>
          <w:tab w:val="left" w:pos="5670"/>
          <w:tab w:val="left" w:pos="7830"/>
          <w:tab w:val="left" w:pos="8550"/>
          <w:tab w:val="left" w:pos="9270"/>
        </w:tabs>
        <w:jc w:val="center"/>
        <w:rPr>
          <w:rFonts w:ascii="Book Antiqua" w:hAnsi="Book Antiqua" w:cs="Arial"/>
          <w:b/>
          <w:iCs/>
          <w:sz w:val="28"/>
        </w:rPr>
      </w:pPr>
    </w:p>
    <w:p w14:paraId="49E3ADCE" w14:textId="77777777" w:rsidR="00422338" w:rsidRDefault="00422338" w:rsidP="00422338">
      <w:pPr>
        <w:tabs>
          <w:tab w:val="left" w:pos="-90"/>
          <w:tab w:val="left" w:pos="2070"/>
          <w:tab w:val="left" w:pos="3870"/>
          <w:tab w:val="left" w:pos="5670"/>
          <w:tab w:val="left" w:pos="7830"/>
          <w:tab w:val="left" w:pos="8550"/>
          <w:tab w:val="left" w:pos="9270"/>
        </w:tabs>
        <w:jc w:val="center"/>
        <w:rPr>
          <w:rFonts w:ascii="Book Antiqua" w:hAnsi="Book Antiqua" w:cs="Arial"/>
          <w:b/>
          <w:iCs/>
          <w:sz w:val="28"/>
        </w:rPr>
      </w:pPr>
    </w:p>
    <w:p w14:paraId="3E8F9A24" w14:textId="664EAD51" w:rsidR="00422338" w:rsidRPr="00422338" w:rsidRDefault="00422338" w:rsidP="00422338">
      <w:pPr>
        <w:tabs>
          <w:tab w:val="left" w:pos="-90"/>
          <w:tab w:val="left" w:pos="2070"/>
          <w:tab w:val="left" w:pos="3870"/>
          <w:tab w:val="left" w:pos="5670"/>
          <w:tab w:val="left" w:pos="7830"/>
          <w:tab w:val="left" w:pos="8550"/>
          <w:tab w:val="left" w:pos="9270"/>
        </w:tabs>
        <w:jc w:val="center"/>
        <w:rPr>
          <w:rFonts w:ascii="Book Antiqua" w:hAnsi="Book Antiqua" w:cs="Arial"/>
          <w:b/>
          <w:iCs/>
          <w:sz w:val="28"/>
        </w:rPr>
      </w:pPr>
    </w:p>
    <w:p w14:paraId="26193CE8" w14:textId="77777777" w:rsidR="00422338" w:rsidRPr="00422338" w:rsidRDefault="00422338" w:rsidP="00422338">
      <w:pPr>
        <w:tabs>
          <w:tab w:val="left" w:pos="-90"/>
          <w:tab w:val="left" w:pos="2070"/>
          <w:tab w:val="left" w:pos="3870"/>
          <w:tab w:val="left" w:pos="5670"/>
          <w:tab w:val="left" w:pos="7830"/>
          <w:tab w:val="left" w:pos="8550"/>
          <w:tab w:val="left" w:pos="9270"/>
        </w:tabs>
        <w:jc w:val="center"/>
        <w:rPr>
          <w:rFonts w:ascii="Book Antiqua" w:hAnsi="Book Antiqua" w:cs="Arial"/>
          <w:b/>
          <w:iCs/>
          <w:sz w:val="28"/>
        </w:rPr>
      </w:pPr>
    </w:p>
    <w:p w14:paraId="3142645A" w14:textId="77777777" w:rsidR="00422338" w:rsidRPr="00422338" w:rsidRDefault="00422338" w:rsidP="00422338">
      <w:pPr>
        <w:tabs>
          <w:tab w:val="left" w:pos="-90"/>
          <w:tab w:val="left" w:pos="2070"/>
          <w:tab w:val="left" w:pos="3870"/>
          <w:tab w:val="left" w:pos="5670"/>
          <w:tab w:val="left" w:pos="7830"/>
          <w:tab w:val="left" w:pos="8550"/>
          <w:tab w:val="left" w:pos="9270"/>
        </w:tabs>
        <w:jc w:val="center"/>
        <w:rPr>
          <w:rFonts w:ascii="Book Antiqua" w:hAnsi="Book Antiqua" w:cs="Arial"/>
          <w:b/>
          <w:iCs/>
          <w:sz w:val="28"/>
        </w:rPr>
      </w:pPr>
    </w:p>
    <w:p w14:paraId="5B10A2E4" w14:textId="77777777" w:rsidR="00422338" w:rsidRPr="00422338" w:rsidRDefault="00422338" w:rsidP="00422338">
      <w:pPr>
        <w:tabs>
          <w:tab w:val="left" w:pos="-90"/>
          <w:tab w:val="left" w:pos="2070"/>
          <w:tab w:val="left" w:pos="3870"/>
          <w:tab w:val="left" w:pos="5670"/>
          <w:tab w:val="left" w:pos="7830"/>
          <w:tab w:val="left" w:pos="8550"/>
          <w:tab w:val="left" w:pos="9270"/>
        </w:tabs>
        <w:jc w:val="center"/>
        <w:rPr>
          <w:rFonts w:ascii="Book Antiqua" w:hAnsi="Book Antiqua" w:cs="Arial"/>
          <w:b/>
          <w:iCs/>
          <w:sz w:val="28"/>
        </w:rPr>
      </w:pPr>
    </w:p>
    <w:p w14:paraId="14CB1532" w14:textId="31D72039" w:rsidR="007E287C" w:rsidRPr="0024635A" w:rsidRDefault="00872C6E" w:rsidP="007E287C">
      <w:pPr>
        <w:tabs>
          <w:tab w:val="left" w:pos="-90"/>
          <w:tab w:val="left" w:pos="2070"/>
          <w:tab w:val="left" w:pos="3870"/>
          <w:tab w:val="left" w:pos="5670"/>
          <w:tab w:val="left" w:pos="7830"/>
          <w:tab w:val="left" w:pos="8550"/>
          <w:tab w:val="left" w:pos="9270"/>
        </w:tabs>
        <w:jc w:val="center"/>
        <w:rPr>
          <w:rFonts w:ascii="Book Antiqua" w:hAnsi="Book Antiqua" w:cs="Arial"/>
          <w:b/>
          <w:iCs/>
          <w:sz w:val="44"/>
          <w:szCs w:val="44"/>
        </w:rPr>
      </w:pPr>
      <w:r>
        <w:rPr>
          <w:rFonts w:ascii="Book Antiqua" w:hAnsi="Book Antiqua" w:cs="Arial"/>
          <w:b/>
          <w:iCs/>
          <w:sz w:val="44"/>
          <w:szCs w:val="44"/>
        </w:rPr>
        <w:t>202</w:t>
      </w:r>
      <w:r w:rsidR="0043797A">
        <w:rPr>
          <w:rFonts w:ascii="Book Antiqua" w:hAnsi="Book Antiqua" w:cs="Arial"/>
          <w:b/>
          <w:iCs/>
          <w:sz w:val="44"/>
          <w:szCs w:val="44"/>
        </w:rPr>
        <w:t>5</w:t>
      </w:r>
      <w:r>
        <w:rPr>
          <w:rFonts w:ascii="Book Antiqua" w:hAnsi="Book Antiqua" w:cs="Arial"/>
          <w:b/>
          <w:iCs/>
          <w:sz w:val="44"/>
          <w:szCs w:val="44"/>
        </w:rPr>
        <w:t xml:space="preserve"> </w:t>
      </w:r>
      <w:r w:rsidR="007E287C" w:rsidRPr="0024635A">
        <w:rPr>
          <w:rFonts w:ascii="Book Antiqua" w:hAnsi="Book Antiqua" w:cs="Arial"/>
          <w:b/>
          <w:iCs/>
          <w:sz w:val="44"/>
          <w:szCs w:val="44"/>
        </w:rPr>
        <w:t xml:space="preserve">Annual Drinking Water Quality Report </w:t>
      </w:r>
    </w:p>
    <w:p w14:paraId="1CFA6698" w14:textId="77777777" w:rsidR="00422338" w:rsidRPr="00422338" w:rsidRDefault="00422338" w:rsidP="00422338">
      <w:pPr>
        <w:tabs>
          <w:tab w:val="left" w:pos="-90"/>
          <w:tab w:val="left" w:pos="2070"/>
          <w:tab w:val="left" w:pos="3870"/>
          <w:tab w:val="left" w:pos="5670"/>
          <w:tab w:val="left" w:pos="7830"/>
          <w:tab w:val="left" w:pos="8550"/>
          <w:tab w:val="left" w:pos="9270"/>
        </w:tabs>
        <w:jc w:val="center"/>
        <w:rPr>
          <w:rFonts w:ascii="Book Antiqua" w:hAnsi="Book Antiqua" w:cs="Arial"/>
          <w:b/>
          <w:iCs/>
          <w:sz w:val="22"/>
        </w:rPr>
      </w:pPr>
    </w:p>
    <w:p w14:paraId="4D3EA398" w14:textId="77777777" w:rsidR="00422338" w:rsidRPr="00422338" w:rsidRDefault="00422338" w:rsidP="00422338">
      <w:pPr>
        <w:tabs>
          <w:tab w:val="left" w:pos="-90"/>
          <w:tab w:val="left" w:pos="2070"/>
          <w:tab w:val="left" w:pos="3870"/>
          <w:tab w:val="left" w:pos="5670"/>
          <w:tab w:val="left" w:pos="7830"/>
          <w:tab w:val="left" w:pos="8550"/>
          <w:tab w:val="left" w:pos="9270"/>
        </w:tabs>
        <w:jc w:val="center"/>
        <w:rPr>
          <w:rFonts w:ascii="Book Antiqua" w:hAnsi="Book Antiqua" w:cs="Arial"/>
          <w:b/>
          <w:iCs/>
          <w:sz w:val="22"/>
        </w:rPr>
      </w:pPr>
    </w:p>
    <w:p w14:paraId="7716D7E8" w14:textId="77777777" w:rsidR="00422338" w:rsidRPr="00422338" w:rsidRDefault="00422338" w:rsidP="00422338">
      <w:pPr>
        <w:tabs>
          <w:tab w:val="left" w:pos="-90"/>
          <w:tab w:val="left" w:pos="2070"/>
          <w:tab w:val="left" w:pos="3870"/>
          <w:tab w:val="left" w:pos="5670"/>
          <w:tab w:val="left" w:pos="7830"/>
          <w:tab w:val="left" w:pos="8550"/>
          <w:tab w:val="left" w:pos="9270"/>
        </w:tabs>
        <w:jc w:val="center"/>
        <w:rPr>
          <w:rFonts w:ascii="Book Antiqua" w:hAnsi="Book Antiqua" w:cs="Arial"/>
          <w:b/>
          <w:iCs/>
          <w:sz w:val="22"/>
        </w:rPr>
      </w:pPr>
    </w:p>
    <w:p w14:paraId="4265C961" w14:textId="77777777" w:rsidR="00422338" w:rsidRPr="00422338" w:rsidRDefault="00422338" w:rsidP="00422338">
      <w:pPr>
        <w:tabs>
          <w:tab w:val="left" w:pos="-90"/>
          <w:tab w:val="left" w:pos="2070"/>
          <w:tab w:val="left" w:pos="3870"/>
          <w:tab w:val="left" w:pos="5670"/>
          <w:tab w:val="left" w:pos="7830"/>
          <w:tab w:val="left" w:pos="8550"/>
          <w:tab w:val="left" w:pos="9270"/>
        </w:tabs>
        <w:jc w:val="center"/>
        <w:rPr>
          <w:rFonts w:ascii="Book Antiqua" w:hAnsi="Book Antiqua" w:cs="Arial"/>
          <w:b/>
          <w:iCs/>
          <w:sz w:val="22"/>
        </w:rPr>
      </w:pPr>
    </w:p>
    <w:p w14:paraId="55EB6FDE" w14:textId="77777777" w:rsidR="00422338" w:rsidRPr="00422338" w:rsidRDefault="00422338" w:rsidP="00422338">
      <w:pPr>
        <w:tabs>
          <w:tab w:val="left" w:pos="-90"/>
          <w:tab w:val="left" w:pos="2070"/>
          <w:tab w:val="left" w:pos="3870"/>
          <w:tab w:val="left" w:pos="5670"/>
          <w:tab w:val="left" w:pos="7830"/>
          <w:tab w:val="left" w:pos="8550"/>
          <w:tab w:val="left" w:pos="9270"/>
        </w:tabs>
        <w:jc w:val="center"/>
        <w:rPr>
          <w:rFonts w:ascii="Book Antiqua" w:hAnsi="Book Antiqua" w:cs="Arial"/>
          <w:b/>
          <w:iCs/>
          <w:sz w:val="22"/>
        </w:rPr>
      </w:pPr>
    </w:p>
    <w:p w14:paraId="442F8B7D" w14:textId="77777777" w:rsidR="00422338" w:rsidRPr="00422338" w:rsidRDefault="00422338" w:rsidP="00422338">
      <w:pPr>
        <w:tabs>
          <w:tab w:val="left" w:pos="-90"/>
          <w:tab w:val="left" w:pos="2070"/>
          <w:tab w:val="left" w:pos="3870"/>
          <w:tab w:val="left" w:pos="5670"/>
          <w:tab w:val="left" w:pos="7830"/>
          <w:tab w:val="left" w:pos="8550"/>
          <w:tab w:val="left" w:pos="9270"/>
        </w:tabs>
        <w:jc w:val="center"/>
        <w:rPr>
          <w:rFonts w:ascii="Book Antiqua" w:hAnsi="Book Antiqua" w:cs="Arial"/>
          <w:b/>
          <w:iCs/>
          <w:sz w:val="22"/>
        </w:rPr>
      </w:pPr>
    </w:p>
    <w:p w14:paraId="6F070D34" w14:textId="77777777" w:rsidR="00422338" w:rsidRPr="00422338" w:rsidRDefault="00422338" w:rsidP="00422338">
      <w:pPr>
        <w:tabs>
          <w:tab w:val="left" w:pos="-90"/>
          <w:tab w:val="left" w:pos="2070"/>
          <w:tab w:val="left" w:pos="3870"/>
          <w:tab w:val="left" w:pos="5670"/>
          <w:tab w:val="left" w:pos="7830"/>
          <w:tab w:val="left" w:pos="8550"/>
          <w:tab w:val="left" w:pos="9270"/>
        </w:tabs>
        <w:jc w:val="center"/>
        <w:rPr>
          <w:rFonts w:ascii="Book Antiqua" w:hAnsi="Book Antiqua" w:cs="Arial"/>
          <w:b/>
          <w:iCs/>
          <w:sz w:val="22"/>
        </w:rPr>
      </w:pPr>
    </w:p>
    <w:p w14:paraId="7C927913" w14:textId="77777777" w:rsidR="00422338" w:rsidRDefault="00422338" w:rsidP="00422338">
      <w:pPr>
        <w:tabs>
          <w:tab w:val="left" w:pos="-90"/>
          <w:tab w:val="left" w:pos="2070"/>
          <w:tab w:val="left" w:pos="3870"/>
          <w:tab w:val="left" w:pos="5670"/>
          <w:tab w:val="left" w:pos="7830"/>
          <w:tab w:val="left" w:pos="8550"/>
          <w:tab w:val="left" w:pos="9270"/>
        </w:tabs>
        <w:jc w:val="center"/>
        <w:rPr>
          <w:rFonts w:ascii="Book Antiqua" w:hAnsi="Book Antiqua" w:cs="Arial"/>
          <w:b/>
          <w:iCs/>
          <w:sz w:val="22"/>
        </w:rPr>
      </w:pPr>
    </w:p>
    <w:p w14:paraId="03DD2DDE" w14:textId="77777777" w:rsidR="00422338" w:rsidRPr="00422338" w:rsidRDefault="00422338" w:rsidP="00422338">
      <w:pPr>
        <w:tabs>
          <w:tab w:val="left" w:pos="-90"/>
          <w:tab w:val="left" w:pos="2070"/>
          <w:tab w:val="left" w:pos="3870"/>
          <w:tab w:val="left" w:pos="5670"/>
          <w:tab w:val="left" w:pos="7830"/>
          <w:tab w:val="left" w:pos="8550"/>
          <w:tab w:val="left" w:pos="9270"/>
        </w:tabs>
        <w:jc w:val="center"/>
        <w:rPr>
          <w:rFonts w:ascii="Book Antiqua" w:hAnsi="Book Antiqua" w:cs="Arial"/>
          <w:b/>
          <w:iCs/>
          <w:sz w:val="22"/>
        </w:rPr>
      </w:pPr>
    </w:p>
    <w:p w14:paraId="57356222" w14:textId="77777777" w:rsidR="00422338" w:rsidRPr="00422338" w:rsidRDefault="00422338" w:rsidP="00422338">
      <w:pPr>
        <w:tabs>
          <w:tab w:val="left" w:pos="-90"/>
          <w:tab w:val="left" w:pos="2070"/>
          <w:tab w:val="left" w:pos="3870"/>
          <w:tab w:val="left" w:pos="5670"/>
          <w:tab w:val="left" w:pos="7830"/>
          <w:tab w:val="left" w:pos="8550"/>
          <w:tab w:val="left" w:pos="9270"/>
        </w:tabs>
        <w:jc w:val="center"/>
        <w:rPr>
          <w:rFonts w:ascii="Book Antiqua" w:hAnsi="Book Antiqua" w:cs="Arial"/>
          <w:b/>
          <w:iCs/>
          <w:sz w:val="22"/>
        </w:rPr>
      </w:pPr>
    </w:p>
    <w:p w14:paraId="36028CF1" w14:textId="77777777" w:rsidR="00422338" w:rsidRPr="00422338" w:rsidRDefault="00422338" w:rsidP="00422338">
      <w:pPr>
        <w:tabs>
          <w:tab w:val="left" w:pos="-90"/>
          <w:tab w:val="left" w:pos="2070"/>
          <w:tab w:val="left" w:pos="3870"/>
          <w:tab w:val="left" w:pos="5670"/>
          <w:tab w:val="left" w:pos="7830"/>
          <w:tab w:val="left" w:pos="8550"/>
          <w:tab w:val="left" w:pos="9270"/>
        </w:tabs>
        <w:jc w:val="center"/>
        <w:rPr>
          <w:rFonts w:ascii="Book Antiqua" w:hAnsi="Book Antiqua" w:cs="Arial"/>
          <w:b/>
          <w:iCs/>
          <w:sz w:val="22"/>
        </w:rPr>
      </w:pPr>
    </w:p>
    <w:p w14:paraId="1AE5C42F" w14:textId="77777777" w:rsidR="00422338" w:rsidRPr="00422338" w:rsidRDefault="00422338" w:rsidP="00422338">
      <w:pPr>
        <w:tabs>
          <w:tab w:val="left" w:pos="-90"/>
          <w:tab w:val="left" w:pos="2070"/>
          <w:tab w:val="left" w:pos="3870"/>
          <w:tab w:val="left" w:pos="5670"/>
          <w:tab w:val="left" w:pos="7830"/>
          <w:tab w:val="left" w:pos="8550"/>
          <w:tab w:val="left" w:pos="9270"/>
        </w:tabs>
        <w:jc w:val="center"/>
        <w:rPr>
          <w:rFonts w:ascii="Book Antiqua" w:hAnsi="Book Antiqua" w:cs="Arial"/>
          <w:b/>
          <w:iCs/>
          <w:sz w:val="22"/>
        </w:rPr>
      </w:pPr>
    </w:p>
    <w:p w14:paraId="7BA3EF40" w14:textId="77777777" w:rsidR="00422338" w:rsidRPr="00422338" w:rsidRDefault="00422338" w:rsidP="00422338">
      <w:pPr>
        <w:tabs>
          <w:tab w:val="left" w:pos="-90"/>
          <w:tab w:val="left" w:pos="2070"/>
          <w:tab w:val="left" w:pos="3870"/>
          <w:tab w:val="left" w:pos="5670"/>
          <w:tab w:val="left" w:pos="7830"/>
          <w:tab w:val="left" w:pos="8550"/>
          <w:tab w:val="left" w:pos="9270"/>
        </w:tabs>
        <w:rPr>
          <w:rFonts w:ascii="Book Antiqua" w:hAnsi="Book Antiqua" w:cs="Arial"/>
          <w:b/>
          <w:iCs/>
          <w:sz w:val="22"/>
        </w:rPr>
      </w:pPr>
    </w:p>
    <w:p w14:paraId="419A108D" w14:textId="77777777" w:rsidR="007E287C" w:rsidRPr="0024635A" w:rsidRDefault="007E287C" w:rsidP="007E287C">
      <w:pPr>
        <w:tabs>
          <w:tab w:val="left" w:pos="-90"/>
          <w:tab w:val="left" w:pos="2070"/>
          <w:tab w:val="left" w:pos="3870"/>
          <w:tab w:val="left" w:pos="5670"/>
          <w:tab w:val="left" w:pos="7830"/>
          <w:tab w:val="left" w:pos="8550"/>
          <w:tab w:val="left" w:pos="9270"/>
        </w:tabs>
        <w:jc w:val="center"/>
        <w:rPr>
          <w:b/>
          <w:iCs/>
          <w:sz w:val="36"/>
          <w:szCs w:val="36"/>
        </w:rPr>
      </w:pPr>
      <w:r w:rsidRPr="0024635A">
        <w:rPr>
          <w:b/>
          <w:iCs/>
          <w:sz w:val="36"/>
          <w:szCs w:val="36"/>
        </w:rPr>
        <w:t>Village of Dresden</w:t>
      </w:r>
    </w:p>
    <w:p w14:paraId="4E79C90A" w14:textId="77777777" w:rsidR="007E287C" w:rsidRPr="0024635A" w:rsidRDefault="007E287C" w:rsidP="007E287C">
      <w:pPr>
        <w:tabs>
          <w:tab w:val="left" w:pos="-90"/>
          <w:tab w:val="left" w:pos="2070"/>
          <w:tab w:val="left" w:pos="3870"/>
          <w:tab w:val="left" w:pos="5670"/>
          <w:tab w:val="left" w:pos="7830"/>
          <w:tab w:val="left" w:pos="8550"/>
          <w:tab w:val="left" w:pos="9270"/>
        </w:tabs>
        <w:jc w:val="center"/>
        <w:rPr>
          <w:b/>
          <w:iCs/>
          <w:sz w:val="28"/>
          <w:szCs w:val="28"/>
        </w:rPr>
      </w:pPr>
      <w:r w:rsidRPr="0024635A">
        <w:rPr>
          <w:b/>
          <w:iCs/>
          <w:sz w:val="28"/>
          <w:szCs w:val="28"/>
        </w:rPr>
        <w:t>PO Box 156</w:t>
      </w:r>
    </w:p>
    <w:p w14:paraId="312259FA" w14:textId="77777777" w:rsidR="007E287C" w:rsidRPr="0024635A" w:rsidRDefault="007E287C" w:rsidP="007E287C">
      <w:pPr>
        <w:tabs>
          <w:tab w:val="left" w:pos="-90"/>
          <w:tab w:val="left" w:pos="2070"/>
          <w:tab w:val="left" w:pos="3870"/>
          <w:tab w:val="left" w:pos="5670"/>
          <w:tab w:val="left" w:pos="7830"/>
          <w:tab w:val="left" w:pos="8550"/>
          <w:tab w:val="left" w:pos="9270"/>
        </w:tabs>
        <w:jc w:val="center"/>
        <w:rPr>
          <w:b/>
          <w:iCs/>
          <w:sz w:val="28"/>
          <w:szCs w:val="28"/>
        </w:rPr>
      </w:pPr>
      <w:r w:rsidRPr="0024635A">
        <w:rPr>
          <w:b/>
          <w:iCs/>
          <w:sz w:val="28"/>
          <w:szCs w:val="28"/>
        </w:rPr>
        <w:t>3 Firehouse Avenue</w:t>
      </w:r>
    </w:p>
    <w:p w14:paraId="0DE2A164" w14:textId="77777777" w:rsidR="007E287C" w:rsidRPr="0024635A" w:rsidRDefault="007E287C" w:rsidP="007E287C">
      <w:pPr>
        <w:tabs>
          <w:tab w:val="left" w:pos="-90"/>
          <w:tab w:val="left" w:pos="2070"/>
          <w:tab w:val="left" w:pos="3870"/>
          <w:tab w:val="left" w:pos="5670"/>
          <w:tab w:val="left" w:pos="7830"/>
          <w:tab w:val="left" w:pos="8550"/>
          <w:tab w:val="left" w:pos="9270"/>
        </w:tabs>
        <w:jc w:val="center"/>
        <w:rPr>
          <w:b/>
          <w:iCs/>
          <w:sz w:val="28"/>
          <w:szCs w:val="28"/>
        </w:rPr>
      </w:pPr>
      <w:r w:rsidRPr="0024635A">
        <w:rPr>
          <w:b/>
          <w:iCs/>
          <w:sz w:val="28"/>
          <w:szCs w:val="28"/>
        </w:rPr>
        <w:t>Dresden, NY 14441</w:t>
      </w:r>
    </w:p>
    <w:p w14:paraId="24ED7EA6" w14:textId="77777777" w:rsidR="007E287C" w:rsidRPr="0024635A" w:rsidRDefault="007E287C" w:rsidP="007E287C">
      <w:pPr>
        <w:tabs>
          <w:tab w:val="left" w:pos="-90"/>
          <w:tab w:val="left" w:pos="2070"/>
          <w:tab w:val="left" w:pos="3870"/>
          <w:tab w:val="left" w:pos="5670"/>
          <w:tab w:val="left" w:pos="7830"/>
          <w:tab w:val="left" w:pos="8550"/>
          <w:tab w:val="left" w:pos="9270"/>
        </w:tabs>
        <w:jc w:val="center"/>
        <w:rPr>
          <w:sz w:val="24"/>
          <w:szCs w:val="24"/>
        </w:rPr>
      </w:pPr>
      <w:r w:rsidRPr="0024635A">
        <w:rPr>
          <w:sz w:val="28"/>
          <w:szCs w:val="28"/>
        </w:rPr>
        <w:t>(Public Water Supply ID# NY6101261)</w:t>
      </w:r>
      <w:r w:rsidRPr="0024635A">
        <w:rPr>
          <w:sz w:val="24"/>
          <w:szCs w:val="24"/>
        </w:rPr>
        <w:t xml:space="preserve"> </w:t>
      </w:r>
    </w:p>
    <w:p w14:paraId="781E2E0F" w14:textId="77777777" w:rsidR="00422338" w:rsidRPr="00422338" w:rsidRDefault="00422338" w:rsidP="00422338">
      <w:pPr>
        <w:tabs>
          <w:tab w:val="left" w:pos="-90"/>
          <w:tab w:val="left" w:pos="2070"/>
          <w:tab w:val="left" w:pos="3870"/>
          <w:tab w:val="left" w:pos="5670"/>
          <w:tab w:val="left" w:pos="7830"/>
          <w:tab w:val="left" w:pos="8550"/>
          <w:tab w:val="left" w:pos="9270"/>
        </w:tabs>
        <w:jc w:val="center"/>
        <w:rPr>
          <w:rFonts w:ascii="Book Antiqua" w:hAnsi="Book Antiqua" w:cs="Arial"/>
          <w:b/>
          <w:iCs/>
          <w:sz w:val="32"/>
          <w:szCs w:val="32"/>
        </w:rPr>
      </w:pPr>
    </w:p>
    <w:p w14:paraId="38D9EFF5" w14:textId="77777777" w:rsidR="00422338" w:rsidRPr="00422338" w:rsidRDefault="00422338" w:rsidP="00422338">
      <w:pPr>
        <w:spacing w:after="200" w:line="276" w:lineRule="auto"/>
        <w:rPr>
          <w:sz w:val="32"/>
          <w:szCs w:val="32"/>
        </w:rPr>
      </w:pPr>
      <w:r w:rsidRPr="00422338">
        <w:rPr>
          <w:sz w:val="32"/>
          <w:szCs w:val="32"/>
        </w:rPr>
        <w:br w:type="page"/>
      </w:r>
    </w:p>
    <w:p w14:paraId="1BD7633F" w14:textId="7C07AD23" w:rsidR="00422338" w:rsidRPr="00DF59A8" w:rsidRDefault="008C3FDD" w:rsidP="00422338">
      <w:pPr>
        <w:pStyle w:val="Heading4"/>
        <w:rPr>
          <w:rFonts w:ascii="Times New Roman" w:hAnsi="Times New Roman"/>
          <w:color w:val="auto"/>
          <w:sz w:val="32"/>
          <w:szCs w:val="32"/>
        </w:rPr>
      </w:pPr>
      <w:r>
        <w:rPr>
          <w:rFonts w:ascii="Times New Roman" w:hAnsi="Times New Roman"/>
          <w:color w:val="auto"/>
          <w:sz w:val="32"/>
          <w:szCs w:val="32"/>
        </w:rPr>
        <w:lastRenderedPageBreak/>
        <w:t>I</w:t>
      </w:r>
      <w:r w:rsidR="0067283E">
        <w:rPr>
          <w:rFonts w:ascii="Times New Roman" w:hAnsi="Times New Roman"/>
          <w:color w:val="auto"/>
          <w:sz w:val="32"/>
          <w:szCs w:val="32"/>
        </w:rPr>
        <w:t>ntroduction</w:t>
      </w:r>
    </w:p>
    <w:p w14:paraId="2D80E553" w14:textId="52B627B8" w:rsidR="00787286" w:rsidRPr="008C3FDD" w:rsidRDefault="00787286" w:rsidP="00787286">
      <w:pPr>
        <w:suppressAutoHyphens/>
        <w:jc w:val="both"/>
        <w:rPr>
          <w:sz w:val="22"/>
          <w:szCs w:val="22"/>
        </w:rPr>
      </w:pPr>
      <w:r w:rsidRPr="008C3FDD">
        <w:rPr>
          <w:sz w:val="22"/>
          <w:szCs w:val="22"/>
        </w:rPr>
        <w:t xml:space="preserve">To comply with State regulations, Penn Yan Municipal Water Treatment Plant, will be annually issuing a report describing the quality of your drinking water.  The purpose of this report is to raise your understanding of drinking water and awareness of the need to protect our drinking water sources.  Last year, your tap water met all State drinking water health standards.  We would like to report that our system did receive two violations, however. </w:t>
      </w:r>
    </w:p>
    <w:p w14:paraId="44EA64AA" w14:textId="77777777" w:rsidR="00787286" w:rsidRPr="008C3FDD" w:rsidRDefault="00787286" w:rsidP="00787286">
      <w:pPr>
        <w:suppressAutoHyphens/>
        <w:jc w:val="both"/>
        <w:rPr>
          <w:sz w:val="22"/>
          <w:szCs w:val="22"/>
        </w:rPr>
      </w:pPr>
      <w:r w:rsidRPr="008C3FDD">
        <w:rPr>
          <w:sz w:val="22"/>
          <w:szCs w:val="22"/>
        </w:rPr>
        <w:t xml:space="preserve">  </w:t>
      </w:r>
    </w:p>
    <w:p w14:paraId="6F249A7B" w14:textId="77777777" w:rsidR="00787286" w:rsidRPr="008C3FDD" w:rsidRDefault="00787286" w:rsidP="00787286">
      <w:pPr>
        <w:suppressAutoHyphens/>
        <w:jc w:val="both"/>
        <w:rPr>
          <w:sz w:val="22"/>
          <w:szCs w:val="22"/>
        </w:rPr>
      </w:pPr>
      <w:r w:rsidRPr="008C3FDD">
        <w:rPr>
          <w:sz w:val="22"/>
          <w:szCs w:val="22"/>
        </w:rPr>
        <w:t>The first Violation was for a Water Sampling violation, for an uncompleted water quality test, not a violation of a maximum contaminant level or any other water quality standard.  The second violation was for Monitoring and Reporting Violation – Lead and Copper.</w:t>
      </w:r>
    </w:p>
    <w:p w14:paraId="6A4760E2" w14:textId="77777777" w:rsidR="00787286" w:rsidRPr="008C3FDD" w:rsidRDefault="00787286" w:rsidP="00787286">
      <w:pPr>
        <w:suppressAutoHyphens/>
        <w:jc w:val="both"/>
        <w:rPr>
          <w:sz w:val="22"/>
          <w:szCs w:val="22"/>
        </w:rPr>
      </w:pPr>
    </w:p>
    <w:p w14:paraId="4F5CB636" w14:textId="77777777" w:rsidR="00787286" w:rsidRPr="008C3FDD" w:rsidRDefault="00787286" w:rsidP="00787286">
      <w:pPr>
        <w:suppressAutoHyphens/>
        <w:jc w:val="both"/>
        <w:rPr>
          <w:sz w:val="22"/>
          <w:szCs w:val="22"/>
        </w:rPr>
      </w:pPr>
      <w:r w:rsidRPr="008C3FDD">
        <w:rPr>
          <w:sz w:val="22"/>
          <w:szCs w:val="22"/>
        </w:rPr>
        <w:t>Last year, we conducted tests for over 100 contaminants. None of those contaminants were detected at a level higher than the state allows.   This report provides an overview of last year’s water quality.  Included are details about where your water comes from, what it contains, and how it compares to State standards.</w:t>
      </w:r>
    </w:p>
    <w:p w14:paraId="32C715FA" w14:textId="77777777" w:rsidR="00787286" w:rsidRPr="008C3FDD" w:rsidRDefault="00787286" w:rsidP="00787286">
      <w:pPr>
        <w:suppressAutoHyphens/>
        <w:jc w:val="both"/>
        <w:rPr>
          <w:sz w:val="22"/>
          <w:szCs w:val="22"/>
        </w:rPr>
      </w:pPr>
    </w:p>
    <w:p w14:paraId="1AA2E1ED" w14:textId="7575ABB6" w:rsidR="00787286" w:rsidRPr="00787286" w:rsidRDefault="00787286" w:rsidP="00787286">
      <w:pPr>
        <w:suppressAutoHyphens/>
        <w:jc w:val="both"/>
        <w:rPr>
          <w:sz w:val="22"/>
        </w:rPr>
      </w:pPr>
      <w:r w:rsidRPr="008C3FDD">
        <w:rPr>
          <w:sz w:val="22"/>
          <w:szCs w:val="22"/>
        </w:rPr>
        <w:t xml:space="preserve">If you have any questions about this report or concerning your drinking water, please contact Melissa Gerhardt, Director of Public Works, at (315)536-3374.  We want you to be informed about your drinking water.  If you want to learn more, please attend any of our regular Municipal Utilities Board meetings. The meetings are held at 111 Elm Street, Penn Yan, </w:t>
      </w:r>
      <w:proofErr w:type="gramStart"/>
      <w:r w:rsidRPr="008C3FDD">
        <w:rPr>
          <w:sz w:val="22"/>
          <w:szCs w:val="22"/>
        </w:rPr>
        <w:t>in</w:t>
      </w:r>
      <w:proofErr w:type="gramEnd"/>
      <w:r w:rsidRPr="008C3FDD">
        <w:rPr>
          <w:sz w:val="22"/>
          <w:szCs w:val="22"/>
        </w:rPr>
        <w:t xml:space="preserve"> the 2</w:t>
      </w:r>
      <w:r w:rsidRPr="008C3FDD">
        <w:rPr>
          <w:sz w:val="22"/>
          <w:szCs w:val="22"/>
          <w:vertAlign w:val="superscript"/>
        </w:rPr>
        <w:t>nd</w:t>
      </w:r>
      <w:r w:rsidRPr="008C3FDD">
        <w:rPr>
          <w:sz w:val="22"/>
          <w:szCs w:val="22"/>
        </w:rPr>
        <w:t xml:space="preserve"> floor MUB meeting room.  The meeting is held on Thursday before the third Tuesday of each month at 9:00 AM.  For more information, call the Municipal Office at 315-536-3374 on weekdays between 7:30 AM and 4:30 PM.  For the hearing impaired, the TDD number is 1-800-662-1220</w:t>
      </w:r>
      <w:r w:rsidRPr="00787286">
        <w:rPr>
          <w:sz w:val="22"/>
        </w:rPr>
        <w:t>.</w:t>
      </w:r>
    </w:p>
    <w:p w14:paraId="7651FF16" w14:textId="1787FF95" w:rsidR="00422338" w:rsidRPr="00DF59A8" w:rsidRDefault="00B77ABD" w:rsidP="00422338">
      <w:pPr>
        <w:pStyle w:val="Heading4"/>
        <w:tabs>
          <w:tab w:val="left" w:pos="0"/>
          <w:tab w:val="left" w:pos="720"/>
          <w:tab w:val="left" w:pos="8640"/>
          <w:tab w:val="left" w:pos="9360"/>
        </w:tabs>
        <w:rPr>
          <w:rFonts w:ascii="Times New Roman" w:hAnsi="Times New Roman"/>
          <w:color w:val="auto"/>
          <w:sz w:val="32"/>
          <w:szCs w:val="32"/>
        </w:rPr>
      </w:pPr>
      <w:r>
        <w:rPr>
          <w:rFonts w:ascii="Times New Roman" w:hAnsi="Times New Roman"/>
          <w:color w:val="auto"/>
          <w:sz w:val="32"/>
          <w:szCs w:val="32"/>
        </w:rPr>
        <w:t>W</w:t>
      </w:r>
      <w:r w:rsidR="0067283E">
        <w:rPr>
          <w:rFonts w:ascii="Times New Roman" w:hAnsi="Times New Roman"/>
          <w:color w:val="auto"/>
          <w:sz w:val="32"/>
          <w:szCs w:val="32"/>
        </w:rPr>
        <w:t>here Does My Water Come From</w:t>
      </w:r>
      <w:r w:rsidR="00422338" w:rsidRPr="00DF59A8">
        <w:rPr>
          <w:rFonts w:ascii="Times New Roman" w:hAnsi="Times New Roman"/>
          <w:color w:val="auto"/>
          <w:sz w:val="32"/>
          <w:szCs w:val="32"/>
        </w:rPr>
        <w:t>?</w:t>
      </w:r>
    </w:p>
    <w:p w14:paraId="6AA3F4DB" w14:textId="77777777" w:rsidR="004F35D0" w:rsidRPr="008C3FDD" w:rsidRDefault="00422338" w:rsidP="00422338">
      <w:pPr>
        <w:tabs>
          <w:tab w:val="left" w:pos="-90"/>
          <w:tab w:val="left" w:pos="90"/>
          <w:tab w:val="left" w:pos="2070"/>
          <w:tab w:val="left" w:pos="2160"/>
          <w:tab w:val="left" w:pos="3870"/>
          <w:tab w:val="left" w:pos="5670"/>
          <w:tab w:val="left" w:pos="7830"/>
          <w:tab w:val="left" w:pos="8550"/>
          <w:tab w:val="left" w:pos="9270"/>
        </w:tabs>
        <w:spacing w:line="228" w:lineRule="auto"/>
        <w:rPr>
          <w:sz w:val="22"/>
          <w:szCs w:val="22"/>
        </w:rPr>
      </w:pPr>
      <w:r w:rsidRPr="008C3FDD">
        <w:rPr>
          <w:sz w:val="22"/>
          <w:szCs w:val="22"/>
        </w:rPr>
        <w:t xml:space="preserve">In general, 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activities. Contaminants that may be present in source water </w:t>
      </w:r>
      <w:proofErr w:type="gramStart"/>
      <w:r w:rsidRPr="008C3FDD">
        <w:rPr>
          <w:sz w:val="22"/>
          <w:szCs w:val="22"/>
        </w:rPr>
        <w:t>include:</w:t>
      </w:r>
      <w:proofErr w:type="gramEnd"/>
      <w:r w:rsidRPr="008C3FDD">
        <w:rPr>
          <w:sz w:val="22"/>
          <w:szCs w:val="22"/>
        </w:rPr>
        <w:t xml:space="preserve"> microbial contaminants, inorganic contaminants, pesticides and herbicides, organic chemical contaminants, and radioactive contaminants.  </w:t>
      </w:r>
      <w:r w:rsidR="00CD013D" w:rsidRPr="008C3FDD">
        <w:rPr>
          <w:sz w:val="22"/>
          <w:szCs w:val="22"/>
        </w:rPr>
        <w:t>To</w:t>
      </w:r>
      <w:r w:rsidRPr="008C3FDD">
        <w:rPr>
          <w:sz w:val="22"/>
          <w:szCs w:val="22"/>
        </w:rPr>
        <w:t xml:space="preserve"> ensure that tap water is safe to drink, the State and the Environmental Protection Agency (EPA) prescribes regulations which limit the </w:t>
      </w:r>
      <w:proofErr w:type="gramStart"/>
      <w:r w:rsidRPr="008C3FDD">
        <w:rPr>
          <w:sz w:val="22"/>
          <w:szCs w:val="22"/>
        </w:rPr>
        <w:t>amount</w:t>
      </w:r>
      <w:proofErr w:type="gramEnd"/>
      <w:r w:rsidRPr="008C3FDD">
        <w:rPr>
          <w:sz w:val="22"/>
          <w:szCs w:val="22"/>
        </w:rPr>
        <w:t xml:space="preserve"> of certain contaminants in water provided by public water systems. </w:t>
      </w:r>
      <w:r w:rsidR="005F5792" w:rsidRPr="008C3FDD">
        <w:rPr>
          <w:sz w:val="22"/>
          <w:szCs w:val="22"/>
        </w:rPr>
        <w:t xml:space="preserve">The </w:t>
      </w:r>
      <w:r w:rsidRPr="008C3FDD">
        <w:rPr>
          <w:sz w:val="22"/>
          <w:szCs w:val="22"/>
        </w:rPr>
        <w:t xml:space="preserve">State Health Department and Food and Drug Administration regulations establish limits for contaminants in bottled water, which must provide the same protection for public health. </w:t>
      </w:r>
    </w:p>
    <w:p w14:paraId="1A0CA781" w14:textId="77777777" w:rsidR="004F35D0" w:rsidRPr="008C3FDD" w:rsidRDefault="004F35D0" w:rsidP="00422338">
      <w:pPr>
        <w:tabs>
          <w:tab w:val="left" w:pos="-90"/>
          <w:tab w:val="left" w:pos="90"/>
          <w:tab w:val="left" w:pos="2070"/>
          <w:tab w:val="left" w:pos="2160"/>
          <w:tab w:val="left" w:pos="3870"/>
          <w:tab w:val="left" w:pos="5670"/>
          <w:tab w:val="left" w:pos="7830"/>
          <w:tab w:val="left" w:pos="8550"/>
          <w:tab w:val="left" w:pos="9270"/>
        </w:tabs>
        <w:spacing w:line="228" w:lineRule="auto"/>
        <w:rPr>
          <w:sz w:val="22"/>
          <w:szCs w:val="22"/>
        </w:rPr>
      </w:pPr>
    </w:p>
    <w:p w14:paraId="42B3ECCC" w14:textId="72B7026D" w:rsidR="00422338" w:rsidRPr="008C3FDD" w:rsidRDefault="00422338" w:rsidP="00422338">
      <w:pPr>
        <w:tabs>
          <w:tab w:val="left" w:pos="-90"/>
          <w:tab w:val="left" w:pos="90"/>
          <w:tab w:val="left" w:pos="2070"/>
          <w:tab w:val="left" w:pos="2160"/>
          <w:tab w:val="left" w:pos="3870"/>
          <w:tab w:val="left" w:pos="5670"/>
          <w:tab w:val="left" w:pos="7830"/>
          <w:tab w:val="left" w:pos="8550"/>
          <w:tab w:val="left" w:pos="9270"/>
        </w:tabs>
        <w:spacing w:line="228" w:lineRule="auto"/>
        <w:rPr>
          <w:sz w:val="22"/>
          <w:szCs w:val="22"/>
        </w:rPr>
      </w:pPr>
      <w:r w:rsidRPr="008C3FDD">
        <w:rPr>
          <w:sz w:val="22"/>
          <w:szCs w:val="22"/>
        </w:rPr>
        <w:t xml:space="preserve">Our sole water source is </w:t>
      </w:r>
      <w:r w:rsidR="004F35D0" w:rsidRPr="008C3FDD">
        <w:rPr>
          <w:sz w:val="22"/>
          <w:szCs w:val="22"/>
        </w:rPr>
        <w:t>surface water from</w:t>
      </w:r>
      <w:r w:rsidR="003B5E1A" w:rsidRPr="008C3FDD">
        <w:rPr>
          <w:sz w:val="22"/>
          <w:szCs w:val="22"/>
        </w:rPr>
        <w:t xml:space="preserve"> </w:t>
      </w:r>
      <w:r w:rsidRPr="008C3FDD">
        <w:rPr>
          <w:sz w:val="22"/>
          <w:szCs w:val="22"/>
        </w:rPr>
        <w:t xml:space="preserve">Keuka Lake. During </w:t>
      </w:r>
      <w:r w:rsidR="00312648" w:rsidRPr="008C3FDD">
        <w:rPr>
          <w:b/>
          <w:sz w:val="22"/>
          <w:szCs w:val="22"/>
        </w:rPr>
        <w:t>202</w:t>
      </w:r>
      <w:r w:rsidR="008D708A" w:rsidRPr="008C3FDD">
        <w:rPr>
          <w:b/>
          <w:sz w:val="22"/>
          <w:szCs w:val="22"/>
        </w:rPr>
        <w:t>5</w:t>
      </w:r>
      <w:r w:rsidRPr="008C3FDD">
        <w:rPr>
          <w:sz w:val="22"/>
          <w:szCs w:val="22"/>
        </w:rPr>
        <w:t xml:space="preserve">, our system did not experience any restriction of its water source.  The water is pumped from the lake to the Water Treatment Plant located at 1515 West Lake Road. </w:t>
      </w:r>
      <w:r w:rsidR="00CD4C94" w:rsidRPr="008C3FDD">
        <w:rPr>
          <w:sz w:val="22"/>
          <w:szCs w:val="22"/>
        </w:rPr>
        <w:t>John Collins</w:t>
      </w:r>
      <w:r w:rsidRPr="008C3FDD">
        <w:rPr>
          <w:sz w:val="22"/>
          <w:szCs w:val="22"/>
        </w:rPr>
        <w:t xml:space="preserve"> is the Chief Operator at the plant. After filtration, disinfection, fluoridation, and corrosion control treatment, the water is pumped to a </w:t>
      </w:r>
      <w:proofErr w:type="gramStart"/>
      <w:r w:rsidRPr="008C3FDD">
        <w:rPr>
          <w:sz w:val="22"/>
          <w:szCs w:val="22"/>
        </w:rPr>
        <w:t>two-million gallon</w:t>
      </w:r>
      <w:proofErr w:type="gramEnd"/>
      <w:r w:rsidRPr="008C3FDD">
        <w:rPr>
          <w:sz w:val="22"/>
          <w:szCs w:val="22"/>
        </w:rPr>
        <w:t xml:space="preserve"> reservoir on the hill above the plant. The water then enters the distribution system by means of gravity.</w:t>
      </w:r>
    </w:p>
    <w:p w14:paraId="0B90270E" w14:textId="7B2DFF16" w:rsidR="00422338" w:rsidRPr="00DF59A8" w:rsidRDefault="00422338" w:rsidP="00422338">
      <w:pPr>
        <w:pStyle w:val="Heading4"/>
        <w:rPr>
          <w:rFonts w:ascii="Times New Roman" w:hAnsi="Times New Roman"/>
          <w:bCs w:val="0"/>
          <w:color w:val="auto"/>
          <w:sz w:val="32"/>
          <w:szCs w:val="32"/>
        </w:rPr>
      </w:pPr>
      <w:r w:rsidRPr="00DF59A8">
        <w:rPr>
          <w:rFonts w:ascii="Times New Roman" w:hAnsi="Times New Roman"/>
          <w:color w:val="auto"/>
          <w:sz w:val="32"/>
          <w:szCs w:val="32"/>
        </w:rPr>
        <w:t>Source Water Assessment Report</w:t>
      </w:r>
    </w:p>
    <w:p w14:paraId="725CB352" w14:textId="77777777" w:rsidR="00B959FF" w:rsidRPr="00B959FF" w:rsidRDefault="00B959FF" w:rsidP="00B959FF">
      <w:pPr>
        <w:suppressAutoHyphens/>
        <w:jc w:val="both"/>
        <w:rPr>
          <w:b/>
          <w:bCs/>
          <w:sz w:val="22"/>
          <w:szCs w:val="22"/>
        </w:rPr>
      </w:pPr>
      <w:r w:rsidRPr="00B959FF">
        <w:rPr>
          <w:sz w:val="22"/>
          <w:szCs w:val="22"/>
        </w:rPr>
        <w:t xml:space="preserve">Source Water Assessment Report A report was completed under the New York State Department of Health’s Source Water Assessment Program (SWAP). The information contained in the report assists the State in overseeing public water systems and helps local authorities protect the quality of their </w:t>
      </w:r>
      <w:proofErr w:type="gramStart"/>
      <w:r w:rsidRPr="00B959FF">
        <w:rPr>
          <w:sz w:val="22"/>
          <w:szCs w:val="22"/>
        </w:rPr>
        <w:t>source</w:t>
      </w:r>
      <w:proofErr w:type="gramEnd"/>
      <w:r w:rsidRPr="00B959FF">
        <w:rPr>
          <w:sz w:val="22"/>
          <w:szCs w:val="22"/>
        </w:rPr>
        <w:t xml:space="preserve"> water. It is important to note that source water assessment reports estimate the potential for untreated drinking water sources to be impacted by contamination. These reports do not address the safety or quality of treated, finished, potable tap water.</w:t>
      </w:r>
    </w:p>
    <w:p w14:paraId="39825AFB" w14:textId="630D97E6" w:rsidR="00422338" w:rsidRPr="00DF59A8" w:rsidRDefault="00422338" w:rsidP="00422338">
      <w:pPr>
        <w:pStyle w:val="Heading4"/>
        <w:rPr>
          <w:rFonts w:ascii="Times New Roman" w:hAnsi="Times New Roman"/>
          <w:bCs w:val="0"/>
          <w:color w:val="auto"/>
          <w:sz w:val="32"/>
          <w:szCs w:val="32"/>
        </w:rPr>
      </w:pPr>
      <w:r w:rsidRPr="00DF59A8">
        <w:rPr>
          <w:rFonts w:ascii="Times New Roman" w:hAnsi="Times New Roman"/>
          <w:color w:val="auto"/>
          <w:sz w:val="32"/>
          <w:szCs w:val="32"/>
        </w:rPr>
        <w:t>Executive Summary - Water Assessment Report</w:t>
      </w:r>
    </w:p>
    <w:p w14:paraId="2923BC82" w14:textId="77777777" w:rsidR="00FD7D21" w:rsidRPr="00FD7D21" w:rsidRDefault="00FD7D21" w:rsidP="00FD7D21">
      <w:pPr>
        <w:suppressAutoHyphens/>
        <w:jc w:val="both"/>
        <w:rPr>
          <w:b/>
          <w:bCs/>
          <w:sz w:val="22"/>
          <w:szCs w:val="22"/>
        </w:rPr>
      </w:pPr>
      <w:r w:rsidRPr="00FD7D21">
        <w:rPr>
          <w:sz w:val="22"/>
          <w:szCs w:val="22"/>
        </w:rPr>
        <w:t>This assessment found an elevated susceptibility to contamination for this source of drinking water. The number of agricultural lands in the assessment area results in elevated potential for phosphorus, DBP (disinfection by products) precursor and pesticide contamination. While there are some facilities present, permitted discharges do not likely represent an important threat to source water quality based on their density in the assessment area. However, it appears that the total amount of wastewater discharged to surface water in this assessment area is high enough to further raise the potential for contamination, particularly for protozoa. There is also noteworthy contamination susceptibility associated with other discrete contaminant sources and these facility types include CBS (Chemical Bulk Storage) and IHWS (Inactive Hazardous Waste Site).</w:t>
      </w:r>
    </w:p>
    <w:p w14:paraId="577CA5C8" w14:textId="77777777" w:rsidR="009B605C" w:rsidRDefault="009B605C" w:rsidP="00422338">
      <w:pPr>
        <w:pStyle w:val="Heading4"/>
        <w:tabs>
          <w:tab w:val="left" w:pos="90"/>
          <w:tab w:val="left" w:pos="2160"/>
        </w:tabs>
        <w:rPr>
          <w:rFonts w:ascii="Times New Roman" w:hAnsi="Times New Roman"/>
          <w:color w:val="auto"/>
          <w:sz w:val="32"/>
          <w:szCs w:val="32"/>
        </w:rPr>
      </w:pPr>
    </w:p>
    <w:p w14:paraId="016D98A9" w14:textId="5202FBA4" w:rsidR="00422338" w:rsidRPr="00DF59A8" w:rsidRDefault="00422338" w:rsidP="00422338">
      <w:pPr>
        <w:pStyle w:val="Heading4"/>
        <w:tabs>
          <w:tab w:val="left" w:pos="90"/>
          <w:tab w:val="left" w:pos="2160"/>
        </w:tabs>
        <w:rPr>
          <w:rFonts w:ascii="Times New Roman" w:hAnsi="Times New Roman"/>
          <w:color w:val="auto"/>
          <w:sz w:val="32"/>
          <w:szCs w:val="32"/>
        </w:rPr>
      </w:pPr>
      <w:r w:rsidRPr="00ED391F">
        <w:rPr>
          <w:rFonts w:ascii="Times New Roman" w:hAnsi="Times New Roman"/>
          <w:color w:val="auto"/>
          <w:sz w:val="32"/>
          <w:szCs w:val="32"/>
        </w:rPr>
        <w:t>Facts and Figures</w:t>
      </w:r>
    </w:p>
    <w:p w14:paraId="0B6623B7" w14:textId="7F4917DA" w:rsidR="00D52829" w:rsidRPr="00D52829" w:rsidRDefault="005F066D" w:rsidP="00D52829">
      <w:pPr>
        <w:jc w:val="both"/>
        <w:rPr>
          <w:sz w:val="22"/>
          <w:szCs w:val="22"/>
        </w:rPr>
      </w:pPr>
      <w:r w:rsidRPr="0024635A">
        <w:rPr>
          <w:sz w:val="24"/>
          <w:szCs w:val="24"/>
        </w:rPr>
        <w:t xml:space="preserve">Our water treatment facility is a regional plant, owned by the Village of Penn Yan, which serves approximately </w:t>
      </w:r>
      <w:r w:rsidRPr="00C365EB">
        <w:rPr>
          <w:b/>
          <w:bCs/>
          <w:sz w:val="24"/>
          <w:szCs w:val="24"/>
        </w:rPr>
        <w:t>700</w:t>
      </w:r>
      <w:r w:rsidRPr="0024635A">
        <w:rPr>
          <w:sz w:val="24"/>
          <w:szCs w:val="24"/>
        </w:rPr>
        <w:t xml:space="preserve"> residents in the Village of Dresden and along NYS Route 54 that are also served by the Water Treatment Plant though </w:t>
      </w:r>
      <w:r w:rsidRPr="00C365EB">
        <w:rPr>
          <w:b/>
          <w:bCs/>
          <w:sz w:val="24"/>
          <w:szCs w:val="24"/>
        </w:rPr>
        <w:t>24</w:t>
      </w:r>
      <w:r w:rsidR="00C365EB" w:rsidRPr="00C365EB">
        <w:rPr>
          <w:b/>
          <w:bCs/>
          <w:sz w:val="24"/>
          <w:szCs w:val="24"/>
        </w:rPr>
        <w:t>2</w:t>
      </w:r>
      <w:r w:rsidRPr="0024635A">
        <w:rPr>
          <w:sz w:val="24"/>
          <w:szCs w:val="24"/>
        </w:rPr>
        <w:t xml:space="preserve"> service connections</w:t>
      </w:r>
      <w:r w:rsidR="00D52829" w:rsidRPr="00D52829">
        <w:rPr>
          <w:sz w:val="22"/>
          <w:szCs w:val="22"/>
        </w:rPr>
        <w:t xml:space="preserve"> The total amount of water produced in </w:t>
      </w:r>
      <w:r w:rsidR="00D52829" w:rsidRPr="00D52829">
        <w:rPr>
          <w:b/>
          <w:bCs/>
          <w:sz w:val="22"/>
          <w:szCs w:val="22"/>
        </w:rPr>
        <w:t>2025</w:t>
      </w:r>
      <w:r w:rsidR="00D52829" w:rsidRPr="00D52829">
        <w:rPr>
          <w:sz w:val="22"/>
          <w:szCs w:val="22"/>
        </w:rPr>
        <w:t xml:space="preserve"> was </w:t>
      </w:r>
      <w:r w:rsidR="00D52829" w:rsidRPr="00E24C71">
        <w:rPr>
          <w:b/>
          <w:bCs/>
          <w:sz w:val="22"/>
          <w:szCs w:val="22"/>
        </w:rPr>
        <w:t>358,691,600</w:t>
      </w:r>
      <w:r w:rsidR="00D52829" w:rsidRPr="00D52829">
        <w:rPr>
          <w:sz w:val="22"/>
          <w:szCs w:val="22"/>
        </w:rPr>
        <w:t xml:space="preserve"> gallons. The amount of water delivered to all customers in </w:t>
      </w:r>
      <w:r w:rsidR="00D52829" w:rsidRPr="00E24C71">
        <w:rPr>
          <w:b/>
          <w:bCs/>
          <w:sz w:val="22"/>
          <w:szCs w:val="22"/>
        </w:rPr>
        <w:t>2025</w:t>
      </w:r>
      <w:r w:rsidR="00D52829" w:rsidRPr="00D52829">
        <w:rPr>
          <w:sz w:val="22"/>
          <w:szCs w:val="22"/>
        </w:rPr>
        <w:t xml:space="preserve"> was </w:t>
      </w:r>
      <w:r w:rsidR="00D52829" w:rsidRPr="00E24C71">
        <w:rPr>
          <w:b/>
          <w:bCs/>
          <w:sz w:val="22"/>
          <w:szCs w:val="22"/>
        </w:rPr>
        <w:t>312,054,731</w:t>
      </w:r>
      <w:r w:rsidR="00D52829" w:rsidRPr="00D52829">
        <w:rPr>
          <w:sz w:val="22"/>
          <w:szCs w:val="22"/>
        </w:rPr>
        <w:t xml:space="preserve"> gallons of which </w:t>
      </w:r>
      <w:r w:rsidR="00D52829" w:rsidRPr="00E24C71">
        <w:rPr>
          <w:b/>
          <w:bCs/>
          <w:sz w:val="22"/>
          <w:szCs w:val="22"/>
        </w:rPr>
        <w:t>167,833,439</w:t>
      </w:r>
      <w:r w:rsidR="00D52829" w:rsidRPr="00D52829">
        <w:rPr>
          <w:sz w:val="22"/>
          <w:szCs w:val="22"/>
        </w:rPr>
        <w:t xml:space="preserve"> gallons were sold to Village of Penn Yan accounts and </w:t>
      </w:r>
      <w:r w:rsidR="00D52829" w:rsidRPr="00E24C71">
        <w:rPr>
          <w:b/>
          <w:bCs/>
          <w:sz w:val="22"/>
          <w:szCs w:val="22"/>
        </w:rPr>
        <w:t>144,221,292</w:t>
      </w:r>
      <w:r w:rsidR="00D52829" w:rsidRPr="00D52829">
        <w:rPr>
          <w:sz w:val="22"/>
          <w:szCs w:val="22"/>
        </w:rPr>
        <w:t xml:space="preserve"> gallons to customers in the other municipalities. A total of </w:t>
      </w:r>
      <w:r w:rsidR="00D52829" w:rsidRPr="00E24C71">
        <w:rPr>
          <w:b/>
          <w:bCs/>
          <w:sz w:val="22"/>
          <w:szCs w:val="22"/>
        </w:rPr>
        <w:t>19,283,121</w:t>
      </w:r>
      <w:r w:rsidR="00D52829" w:rsidRPr="00D52829">
        <w:rPr>
          <w:sz w:val="22"/>
          <w:szCs w:val="22"/>
        </w:rPr>
        <w:t xml:space="preserve"> gallons were unavailable for resale, leaving an unaccounted total of </w:t>
      </w:r>
      <w:r w:rsidR="00D52829" w:rsidRPr="00E24C71">
        <w:rPr>
          <w:b/>
          <w:bCs/>
          <w:sz w:val="22"/>
          <w:szCs w:val="22"/>
        </w:rPr>
        <w:t>13,389,748</w:t>
      </w:r>
      <w:r w:rsidR="00D52829" w:rsidRPr="00D52829">
        <w:rPr>
          <w:sz w:val="22"/>
          <w:szCs w:val="22"/>
        </w:rPr>
        <w:t xml:space="preserve"> gallons, which was used to flush mains, fight fires, back wash the plant’s filters, water main breaks, or was lost through leakage. The daily average amount of water produced per day in </w:t>
      </w:r>
      <w:r w:rsidR="00D52829" w:rsidRPr="0005479A">
        <w:rPr>
          <w:b/>
          <w:bCs/>
          <w:sz w:val="22"/>
          <w:szCs w:val="22"/>
        </w:rPr>
        <w:t>202</w:t>
      </w:r>
      <w:r w:rsidR="0005479A">
        <w:rPr>
          <w:b/>
          <w:bCs/>
          <w:sz w:val="22"/>
          <w:szCs w:val="22"/>
        </w:rPr>
        <w:t>5</w:t>
      </w:r>
      <w:r w:rsidR="00D52829" w:rsidRPr="00D52829">
        <w:rPr>
          <w:sz w:val="22"/>
          <w:szCs w:val="22"/>
        </w:rPr>
        <w:t xml:space="preserve"> was </w:t>
      </w:r>
      <w:r w:rsidR="00D52829" w:rsidRPr="0005479A">
        <w:rPr>
          <w:b/>
          <w:bCs/>
          <w:sz w:val="22"/>
          <w:szCs w:val="22"/>
        </w:rPr>
        <w:t>945,454</w:t>
      </w:r>
      <w:r w:rsidR="00D52829" w:rsidRPr="00D52829">
        <w:rPr>
          <w:sz w:val="22"/>
          <w:szCs w:val="22"/>
        </w:rPr>
        <w:t xml:space="preserve"> gallons with highest single day of production totaling </w:t>
      </w:r>
      <w:r w:rsidR="00D52829" w:rsidRPr="0005479A">
        <w:rPr>
          <w:b/>
          <w:bCs/>
          <w:sz w:val="22"/>
          <w:szCs w:val="22"/>
        </w:rPr>
        <w:t>1,670,200</w:t>
      </w:r>
      <w:r w:rsidR="00D52829" w:rsidRPr="00D52829">
        <w:rPr>
          <w:sz w:val="22"/>
          <w:szCs w:val="22"/>
        </w:rPr>
        <w:t xml:space="preserve"> gallons. </w:t>
      </w:r>
    </w:p>
    <w:p w14:paraId="580699FA" w14:textId="6874DBE6" w:rsidR="005F066D" w:rsidRPr="0024635A" w:rsidRDefault="005F066D" w:rsidP="005F066D">
      <w:pPr>
        <w:tabs>
          <w:tab w:val="left" w:pos="-90"/>
          <w:tab w:val="left" w:pos="90"/>
          <w:tab w:val="left" w:pos="2070"/>
          <w:tab w:val="left" w:pos="2160"/>
          <w:tab w:val="left" w:pos="3870"/>
          <w:tab w:val="left" w:pos="5670"/>
          <w:tab w:val="left" w:pos="7830"/>
          <w:tab w:val="left" w:pos="8550"/>
          <w:tab w:val="left" w:pos="9270"/>
        </w:tabs>
        <w:rPr>
          <w:sz w:val="24"/>
          <w:szCs w:val="24"/>
        </w:rPr>
      </w:pPr>
    </w:p>
    <w:p w14:paraId="104DF972" w14:textId="0E873568" w:rsidR="005F066D" w:rsidRPr="0024635A" w:rsidRDefault="005F066D" w:rsidP="005F066D">
      <w:pPr>
        <w:rPr>
          <w:sz w:val="24"/>
          <w:szCs w:val="24"/>
        </w:rPr>
      </w:pPr>
      <w:r w:rsidRPr="0024635A">
        <w:rPr>
          <w:sz w:val="24"/>
          <w:szCs w:val="24"/>
        </w:rPr>
        <w:t xml:space="preserve">In </w:t>
      </w:r>
      <w:r w:rsidRPr="0024635A">
        <w:rPr>
          <w:b/>
          <w:sz w:val="24"/>
          <w:szCs w:val="24"/>
        </w:rPr>
        <w:t>202</w:t>
      </w:r>
      <w:r w:rsidR="00982C96">
        <w:rPr>
          <w:b/>
          <w:sz w:val="24"/>
          <w:szCs w:val="24"/>
        </w:rPr>
        <w:t>5</w:t>
      </w:r>
      <w:r w:rsidRPr="0024635A">
        <w:rPr>
          <w:sz w:val="24"/>
          <w:szCs w:val="24"/>
        </w:rPr>
        <w:t>, water customers in the Village of Dresden were charged $</w:t>
      </w:r>
      <w:r w:rsidR="00076BF1">
        <w:rPr>
          <w:b/>
          <w:bCs/>
          <w:sz w:val="24"/>
          <w:szCs w:val="24"/>
        </w:rPr>
        <w:t>1</w:t>
      </w:r>
      <w:r w:rsidR="00C173F9">
        <w:rPr>
          <w:b/>
          <w:bCs/>
          <w:sz w:val="24"/>
          <w:szCs w:val="24"/>
        </w:rPr>
        <w:t>1</w:t>
      </w:r>
      <w:r w:rsidR="00076BF1">
        <w:rPr>
          <w:b/>
          <w:bCs/>
          <w:sz w:val="24"/>
          <w:szCs w:val="24"/>
        </w:rPr>
        <w:t>.90</w:t>
      </w:r>
      <w:r w:rsidRPr="0024635A">
        <w:rPr>
          <w:sz w:val="24"/>
          <w:szCs w:val="24"/>
        </w:rPr>
        <w:t xml:space="preserve"> per 1,000 gallons of water every two month</w:t>
      </w:r>
      <w:r w:rsidR="00C173F9">
        <w:rPr>
          <w:sz w:val="24"/>
          <w:szCs w:val="24"/>
        </w:rPr>
        <w:t>s</w:t>
      </w:r>
      <w:r w:rsidRPr="0024635A">
        <w:rPr>
          <w:sz w:val="24"/>
          <w:szCs w:val="24"/>
        </w:rPr>
        <w:t>. Water customers outside the Village of Dresden were charged $</w:t>
      </w:r>
      <w:r w:rsidR="00076BF1" w:rsidRPr="00076BF1">
        <w:rPr>
          <w:b/>
          <w:bCs/>
          <w:sz w:val="24"/>
          <w:szCs w:val="24"/>
        </w:rPr>
        <w:t>1</w:t>
      </w:r>
      <w:r w:rsidR="00C173F9">
        <w:rPr>
          <w:b/>
          <w:bCs/>
          <w:sz w:val="24"/>
          <w:szCs w:val="24"/>
        </w:rPr>
        <w:t>3</w:t>
      </w:r>
      <w:r w:rsidR="00076BF1" w:rsidRPr="00076BF1">
        <w:rPr>
          <w:b/>
          <w:bCs/>
          <w:sz w:val="24"/>
          <w:szCs w:val="24"/>
        </w:rPr>
        <w:t>.90</w:t>
      </w:r>
      <w:r w:rsidRPr="0024635A">
        <w:rPr>
          <w:sz w:val="24"/>
          <w:szCs w:val="24"/>
        </w:rPr>
        <w:t xml:space="preserve"> per 1,000 gallons every two months. Water customers in and outside the Village are charged a flat connection fee ($19.00) per EDU (Equivalent Dwelling Unit).</w:t>
      </w:r>
    </w:p>
    <w:p w14:paraId="107C7134" w14:textId="77777777" w:rsidR="00422338" w:rsidRPr="00DF59A8" w:rsidRDefault="00422338" w:rsidP="00422338">
      <w:pPr>
        <w:pStyle w:val="Heading4"/>
        <w:rPr>
          <w:rFonts w:ascii="Times New Roman" w:hAnsi="Times New Roman"/>
          <w:color w:val="auto"/>
          <w:sz w:val="32"/>
          <w:szCs w:val="32"/>
        </w:rPr>
      </w:pPr>
      <w:r w:rsidRPr="00DF59A8">
        <w:rPr>
          <w:rFonts w:ascii="Times New Roman" w:hAnsi="Times New Roman"/>
          <w:color w:val="auto"/>
          <w:sz w:val="32"/>
          <w:szCs w:val="32"/>
        </w:rPr>
        <w:t>Are there contaminants in my drinking water?</w:t>
      </w:r>
    </w:p>
    <w:p w14:paraId="1A236973" w14:textId="3A4AC5C9" w:rsidR="00A70DDD" w:rsidRPr="00A70DDD" w:rsidRDefault="00A70DDD" w:rsidP="00A70DDD">
      <w:pPr>
        <w:suppressAutoHyphens/>
        <w:jc w:val="both"/>
        <w:rPr>
          <w:sz w:val="22"/>
          <w:szCs w:val="22"/>
        </w:rPr>
      </w:pPr>
      <w:r w:rsidRPr="00A70DDD">
        <w:rPr>
          <w:sz w:val="22"/>
          <w:szCs w:val="22"/>
        </w:rPr>
        <w:t>As the state regulations require, we routinely test your drinking water for numerous contaminants. These contaminants include</w:t>
      </w:r>
      <w:r>
        <w:rPr>
          <w:sz w:val="22"/>
          <w:szCs w:val="22"/>
        </w:rPr>
        <w:t>;</w:t>
      </w:r>
      <w:r w:rsidRPr="00A70DDD">
        <w:rPr>
          <w:sz w:val="22"/>
          <w:szCs w:val="22"/>
        </w:rPr>
        <w:t xml:space="preserve"> total coliform, turbidity, inorganic compounds, nitrates, lead and copper, volatile organic compounds, total trihalomethanes, </w:t>
      </w:r>
      <w:proofErr w:type="spellStart"/>
      <w:r w:rsidRPr="00A70DDD">
        <w:rPr>
          <w:sz w:val="22"/>
          <w:szCs w:val="22"/>
        </w:rPr>
        <w:t>haloacetic</w:t>
      </w:r>
      <w:proofErr w:type="spellEnd"/>
      <w:r w:rsidRPr="00A70DDD">
        <w:rPr>
          <w:sz w:val="22"/>
          <w:szCs w:val="22"/>
        </w:rPr>
        <w:t xml:space="preserve"> acids, radiological and synthetic organic compounds. The following table depicts which compounds were detected in your drinking water. The State allows us to test for some contaminants less than once per year because the concentrations of these contaminants do not change frequently. This is why some of our data – though representative – could be more than one year old. It should be noted that all drinking water, including bottled drinking water, could reasonably be expected to contain at least </w:t>
      </w:r>
      <w:r w:rsidR="00543E7E" w:rsidRPr="00A70DDD">
        <w:rPr>
          <w:sz w:val="22"/>
          <w:szCs w:val="22"/>
        </w:rPr>
        <w:t>some small amounts of</w:t>
      </w:r>
      <w:r w:rsidRPr="00A70DDD">
        <w:rPr>
          <w:sz w:val="22"/>
          <w:szCs w:val="22"/>
        </w:rPr>
        <w:t xml:space="preserve"> contaminants. The presence of contaminants does not necessarily indicate that </w:t>
      </w:r>
      <w:proofErr w:type="gramStart"/>
      <w:r w:rsidR="008825CF">
        <w:rPr>
          <w:sz w:val="22"/>
          <w:szCs w:val="22"/>
        </w:rPr>
        <w:t xml:space="preserve">the </w:t>
      </w:r>
      <w:r w:rsidR="008825CF" w:rsidRPr="00A70DDD">
        <w:rPr>
          <w:sz w:val="22"/>
          <w:szCs w:val="22"/>
        </w:rPr>
        <w:t>drinking</w:t>
      </w:r>
      <w:proofErr w:type="gramEnd"/>
      <w:r w:rsidRPr="00A70DDD">
        <w:rPr>
          <w:sz w:val="22"/>
          <w:szCs w:val="22"/>
        </w:rPr>
        <w:t xml:space="preserve"> water poses a health risk. More information about contaminants and potential health effects can be obtained by calling the EPA’s Safe Drinking Water Hotline (800-426-4791) or the New York State Department of Health’s Geneva Office (315-789-3030). </w:t>
      </w:r>
    </w:p>
    <w:p w14:paraId="1BC45C4E" w14:textId="77777777" w:rsidR="00422338" w:rsidRPr="00422338" w:rsidRDefault="00422338" w:rsidP="0042233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4"/>
          <w:szCs w:val="24"/>
        </w:rPr>
      </w:pPr>
    </w:p>
    <w:p w14:paraId="5715CEE5" w14:textId="77777777" w:rsidR="00422338" w:rsidRDefault="00422338" w:rsidP="0042233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4"/>
          <w:szCs w:val="24"/>
        </w:rPr>
      </w:pPr>
    </w:p>
    <w:p w14:paraId="03F267C7" w14:textId="77777777" w:rsidR="007E287C" w:rsidRDefault="007E287C" w:rsidP="0042233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4"/>
          <w:szCs w:val="24"/>
        </w:rPr>
      </w:pPr>
    </w:p>
    <w:p w14:paraId="3070D5FC" w14:textId="77777777" w:rsidR="007E287C" w:rsidRDefault="007E287C" w:rsidP="0042233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4"/>
          <w:szCs w:val="24"/>
        </w:rPr>
      </w:pPr>
    </w:p>
    <w:p w14:paraId="3C3E2055" w14:textId="77777777" w:rsidR="007E287C" w:rsidRDefault="007E287C" w:rsidP="0042233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4"/>
          <w:szCs w:val="24"/>
        </w:rPr>
      </w:pPr>
    </w:p>
    <w:p w14:paraId="4AB47BCA" w14:textId="77777777" w:rsidR="007E287C" w:rsidRDefault="007E287C" w:rsidP="0042233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4"/>
          <w:szCs w:val="24"/>
        </w:rPr>
      </w:pPr>
    </w:p>
    <w:p w14:paraId="0E2D57BE" w14:textId="77777777" w:rsidR="007E287C" w:rsidRDefault="007E287C" w:rsidP="0042233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4"/>
          <w:szCs w:val="24"/>
        </w:rPr>
      </w:pPr>
    </w:p>
    <w:p w14:paraId="18A2547C" w14:textId="77777777" w:rsidR="007E287C" w:rsidRDefault="007E287C" w:rsidP="0042233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4"/>
          <w:szCs w:val="24"/>
        </w:rPr>
      </w:pPr>
    </w:p>
    <w:p w14:paraId="79D3523D" w14:textId="77777777" w:rsidR="007E287C" w:rsidRDefault="007E287C" w:rsidP="0042233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4"/>
          <w:szCs w:val="24"/>
        </w:rPr>
      </w:pPr>
    </w:p>
    <w:p w14:paraId="141B75B9" w14:textId="77777777" w:rsidR="007E287C" w:rsidRDefault="007E287C" w:rsidP="0042233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4"/>
          <w:szCs w:val="24"/>
        </w:rPr>
      </w:pPr>
    </w:p>
    <w:p w14:paraId="56A25825" w14:textId="77777777" w:rsidR="007E287C" w:rsidRDefault="007E287C" w:rsidP="0042233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4"/>
          <w:szCs w:val="24"/>
        </w:rPr>
      </w:pPr>
    </w:p>
    <w:p w14:paraId="36444D08" w14:textId="77777777" w:rsidR="007E287C" w:rsidRDefault="007E287C" w:rsidP="0042233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4"/>
          <w:szCs w:val="24"/>
        </w:rPr>
      </w:pPr>
    </w:p>
    <w:p w14:paraId="01CCF352" w14:textId="77777777" w:rsidR="007E287C" w:rsidRDefault="007E287C" w:rsidP="0042233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4"/>
          <w:szCs w:val="24"/>
        </w:rPr>
      </w:pPr>
    </w:p>
    <w:p w14:paraId="2D8F4773" w14:textId="77777777" w:rsidR="007E287C" w:rsidRDefault="007E287C" w:rsidP="0042233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4"/>
          <w:szCs w:val="24"/>
        </w:rPr>
      </w:pPr>
    </w:p>
    <w:p w14:paraId="70C3CE75" w14:textId="77777777" w:rsidR="007E287C" w:rsidRDefault="007E287C" w:rsidP="0042233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4"/>
          <w:szCs w:val="24"/>
        </w:rPr>
      </w:pPr>
    </w:p>
    <w:p w14:paraId="46F4A681" w14:textId="77777777" w:rsidR="007E287C" w:rsidRDefault="007E287C" w:rsidP="0042233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4"/>
          <w:szCs w:val="24"/>
        </w:rPr>
      </w:pPr>
    </w:p>
    <w:p w14:paraId="787F4608" w14:textId="77777777" w:rsidR="001648D3" w:rsidRDefault="001648D3" w:rsidP="0042233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4"/>
          <w:szCs w:val="24"/>
        </w:rPr>
      </w:pPr>
    </w:p>
    <w:p w14:paraId="7AAEF9D6" w14:textId="77777777" w:rsidR="00422338" w:rsidRDefault="00422338" w:rsidP="0042233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4"/>
          <w:szCs w:val="24"/>
        </w:rPr>
      </w:pPr>
    </w:p>
    <w:p w14:paraId="29DFAB89" w14:textId="77777777" w:rsidR="0056512E" w:rsidRDefault="0056512E" w:rsidP="0042233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4"/>
          <w:szCs w:val="24"/>
        </w:rPr>
      </w:pPr>
    </w:p>
    <w:p w14:paraId="0E1D8CFA" w14:textId="77777777" w:rsidR="002B37D0" w:rsidRDefault="002B37D0" w:rsidP="002B37D0">
      <w:pPr>
        <w:suppressAutoHyphens/>
        <w:rPr>
          <w:b/>
          <w:sz w:val="32"/>
          <w:szCs w:val="32"/>
        </w:rPr>
      </w:pPr>
    </w:p>
    <w:p w14:paraId="0CAA6A95" w14:textId="77777777" w:rsidR="009F0FE4" w:rsidRDefault="009F0FE4" w:rsidP="002B37D0">
      <w:pPr>
        <w:suppressAutoHyphens/>
        <w:jc w:val="center"/>
        <w:rPr>
          <w:sz w:val="36"/>
          <w:szCs w:val="36"/>
        </w:rPr>
      </w:pPr>
    </w:p>
    <w:p w14:paraId="02D14728" w14:textId="77777777" w:rsidR="009F0FE4" w:rsidRDefault="009F0FE4" w:rsidP="002B37D0">
      <w:pPr>
        <w:suppressAutoHyphens/>
        <w:jc w:val="center"/>
        <w:rPr>
          <w:sz w:val="36"/>
          <w:szCs w:val="36"/>
        </w:rPr>
      </w:pPr>
    </w:p>
    <w:p w14:paraId="66FCDE89" w14:textId="77777777" w:rsidR="009F0FE4" w:rsidRDefault="009F0FE4" w:rsidP="002B37D0">
      <w:pPr>
        <w:suppressAutoHyphens/>
        <w:jc w:val="center"/>
        <w:rPr>
          <w:sz w:val="36"/>
          <w:szCs w:val="36"/>
        </w:rPr>
      </w:pPr>
    </w:p>
    <w:p w14:paraId="26D78280" w14:textId="31A37644" w:rsidR="009F48F9" w:rsidRPr="009F48F9" w:rsidRDefault="009F48F9" w:rsidP="002B37D0">
      <w:pPr>
        <w:suppressAutoHyphens/>
        <w:jc w:val="center"/>
        <w:rPr>
          <w:sz w:val="36"/>
          <w:szCs w:val="36"/>
        </w:rPr>
      </w:pPr>
      <w:r w:rsidRPr="009F48F9">
        <w:rPr>
          <w:sz w:val="36"/>
          <w:szCs w:val="36"/>
        </w:rPr>
        <w:lastRenderedPageBreak/>
        <w:t>Annual Water Quality Report Tables</w:t>
      </w:r>
    </w:p>
    <w:p w14:paraId="79AEC53E" w14:textId="77777777" w:rsidR="000456D1" w:rsidRPr="000456D1" w:rsidRDefault="000456D1" w:rsidP="000456D1">
      <w:pPr>
        <w:suppressAutoHyphens/>
        <w:jc w:val="both"/>
        <w:rPr>
          <w:sz w:val="22"/>
          <w:szCs w:val="22"/>
        </w:rPr>
      </w:pPr>
    </w:p>
    <w:p w14:paraId="40D1E252" w14:textId="77777777" w:rsidR="000456D1" w:rsidRPr="000456D1" w:rsidRDefault="000456D1" w:rsidP="000456D1">
      <w:pPr>
        <w:suppressAutoHyphens/>
        <w:jc w:val="both"/>
        <w:rPr>
          <w:sz w:val="22"/>
        </w:rPr>
      </w:pPr>
    </w:p>
    <w:tbl>
      <w:tblPr>
        <w:tblStyle w:val="TableGrid"/>
        <w:tblW w:w="10165" w:type="dxa"/>
        <w:tblLook w:val="04A0" w:firstRow="1" w:lastRow="0" w:firstColumn="1" w:lastColumn="0" w:noHBand="0" w:noVBand="1"/>
      </w:tblPr>
      <w:tblGrid>
        <w:gridCol w:w="1293"/>
        <w:gridCol w:w="972"/>
        <w:gridCol w:w="928"/>
        <w:gridCol w:w="1304"/>
        <w:gridCol w:w="1309"/>
        <w:gridCol w:w="794"/>
        <w:gridCol w:w="1452"/>
        <w:gridCol w:w="2113"/>
      </w:tblGrid>
      <w:tr w:rsidR="000456D1" w:rsidRPr="000456D1" w14:paraId="23CFAA2A" w14:textId="77777777" w:rsidTr="00F04163">
        <w:tc>
          <w:tcPr>
            <w:tcW w:w="10165" w:type="dxa"/>
            <w:gridSpan w:val="8"/>
          </w:tcPr>
          <w:p w14:paraId="4EE434F0" w14:textId="77777777" w:rsidR="000456D1" w:rsidRPr="000456D1" w:rsidRDefault="000456D1" w:rsidP="000456D1">
            <w:pPr>
              <w:suppressAutoHyphens/>
              <w:jc w:val="center"/>
              <w:rPr>
                <w:sz w:val="36"/>
                <w:szCs w:val="36"/>
              </w:rPr>
            </w:pPr>
            <w:r w:rsidRPr="000456D1">
              <w:rPr>
                <w:sz w:val="36"/>
                <w:szCs w:val="36"/>
              </w:rPr>
              <w:t>Inorganic Contaminants</w:t>
            </w:r>
          </w:p>
        </w:tc>
      </w:tr>
      <w:tr w:rsidR="000456D1" w:rsidRPr="000456D1" w14:paraId="75708B7E" w14:textId="77777777" w:rsidTr="00F04163">
        <w:tc>
          <w:tcPr>
            <w:tcW w:w="1293" w:type="dxa"/>
          </w:tcPr>
          <w:p w14:paraId="70BFD1F7" w14:textId="77777777" w:rsidR="000456D1" w:rsidRPr="000456D1" w:rsidRDefault="000456D1" w:rsidP="000456D1">
            <w:pPr>
              <w:suppressAutoHyphens/>
              <w:jc w:val="center"/>
            </w:pPr>
            <w:bookmarkStart w:id="0" w:name="_Hlk224189759"/>
            <w:r w:rsidRPr="000456D1">
              <w:t>Contaminant</w:t>
            </w:r>
          </w:p>
        </w:tc>
        <w:tc>
          <w:tcPr>
            <w:tcW w:w="972" w:type="dxa"/>
          </w:tcPr>
          <w:p w14:paraId="09E6E03A" w14:textId="77777777" w:rsidR="000456D1" w:rsidRPr="000456D1" w:rsidRDefault="000456D1" w:rsidP="000456D1">
            <w:pPr>
              <w:suppressAutoHyphens/>
              <w:jc w:val="center"/>
            </w:pPr>
            <w:r w:rsidRPr="000456D1">
              <w:t>Violation</w:t>
            </w:r>
          </w:p>
          <w:p w14:paraId="7934CF55" w14:textId="77777777" w:rsidR="000456D1" w:rsidRPr="000456D1" w:rsidRDefault="000456D1" w:rsidP="000456D1">
            <w:pPr>
              <w:suppressAutoHyphens/>
              <w:jc w:val="center"/>
            </w:pPr>
            <w:r w:rsidRPr="000456D1">
              <w:t>Yes / No</w:t>
            </w:r>
          </w:p>
        </w:tc>
        <w:tc>
          <w:tcPr>
            <w:tcW w:w="928" w:type="dxa"/>
          </w:tcPr>
          <w:p w14:paraId="7A02EDE8" w14:textId="77777777" w:rsidR="000456D1" w:rsidRPr="000456D1" w:rsidRDefault="000456D1" w:rsidP="000456D1">
            <w:pPr>
              <w:suppressAutoHyphens/>
              <w:jc w:val="center"/>
            </w:pPr>
            <w:r w:rsidRPr="000456D1">
              <w:t>Date of Sample</w:t>
            </w:r>
          </w:p>
        </w:tc>
        <w:tc>
          <w:tcPr>
            <w:tcW w:w="1304" w:type="dxa"/>
          </w:tcPr>
          <w:p w14:paraId="5D6DCB33" w14:textId="77777777" w:rsidR="000456D1" w:rsidRPr="000456D1" w:rsidRDefault="000456D1" w:rsidP="000456D1">
            <w:pPr>
              <w:suppressAutoHyphens/>
              <w:jc w:val="center"/>
            </w:pPr>
            <w:r w:rsidRPr="000456D1">
              <w:t>Level Detected</w:t>
            </w:r>
          </w:p>
          <w:p w14:paraId="58194F59" w14:textId="77777777" w:rsidR="000456D1" w:rsidRPr="000456D1" w:rsidRDefault="000456D1" w:rsidP="000456D1">
            <w:pPr>
              <w:suppressAutoHyphens/>
              <w:jc w:val="center"/>
            </w:pPr>
            <w:r w:rsidRPr="000456D1">
              <w:t>(Avg.)</w:t>
            </w:r>
          </w:p>
        </w:tc>
        <w:tc>
          <w:tcPr>
            <w:tcW w:w="1309" w:type="dxa"/>
          </w:tcPr>
          <w:p w14:paraId="5E05F1C8" w14:textId="77777777" w:rsidR="000456D1" w:rsidRPr="000456D1" w:rsidRDefault="000456D1" w:rsidP="000456D1">
            <w:pPr>
              <w:suppressAutoHyphens/>
              <w:jc w:val="center"/>
            </w:pPr>
            <w:r w:rsidRPr="000456D1">
              <w:t>Unit of Measurement</w:t>
            </w:r>
          </w:p>
        </w:tc>
        <w:tc>
          <w:tcPr>
            <w:tcW w:w="794" w:type="dxa"/>
          </w:tcPr>
          <w:p w14:paraId="25196771" w14:textId="77777777" w:rsidR="000456D1" w:rsidRPr="000456D1" w:rsidRDefault="000456D1" w:rsidP="000456D1">
            <w:pPr>
              <w:suppressAutoHyphens/>
              <w:jc w:val="center"/>
            </w:pPr>
            <w:r w:rsidRPr="000456D1">
              <w:t>MCLG</w:t>
            </w:r>
          </w:p>
        </w:tc>
        <w:tc>
          <w:tcPr>
            <w:tcW w:w="1452" w:type="dxa"/>
          </w:tcPr>
          <w:p w14:paraId="5AA20F19" w14:textId="77777777" w:rsidR="000456D1" w:rsidRPr="000456D1" w:rsidRDefault="000456D1" w:rsidP="000456D1">
            <w:pPr>
              <w:suppressAutoHyphens/>
              <w:jc w:val="center"/>
            </w:pPr>
            <w:r w:rsidRPr="000456D1">
              <w:t>Reg. Limit</w:t>
            </w:r>
          </w:p>
          <w:p w14:paraId="162A2300" w14:textId="77777777" w:rsidR="000456D1" w:rsidRPr="000456D1" w:rsidRDefault="000456D1" w:rsidP="000456D1">
            <w:pPr>
              <w:suppressAutoHyphens/>
              <w:jc w:val="center"/>
            </w:pPr>
            <w:r w:rsidRPr="000456D1">
              <w:t>(MCL, TT, or AL)</w:t>
            </w:r>
          </w:p>
        </w:tc>
        <w:tc>
          <w:tcPr>
            <w:tcW w:w="2113" w:type="dxa"/>
          </w:tcPr>
          <w:p w14:paraId="698D8692" w14:textId="77777777" w:rsidR="000456D1" w:rsidRPr="000456D1" w:rsidRDefault="000456D1" w:rsidP="000456D1">
            <w:pPr>
              <w:suppressAutoHyphens/>
              <w:jc w:val="center"/>
            </w:pPr>
            <w:r w:rsidRPr="000456D1">
              <w:t>Likely Source of Contamination</w:t>
            </w:r>
          </w:p>
        </w:tc>
      </w:tr>
      <w:bookmarkEnd w:id="0"/>
      <w:tr w:rsidR="000456D1" w:rsidRPr="000456D1" w14:paraId="3971E655" w14:textId="77777777" w:rsidTr="00F04163">
        <w:tc>
          <w:tcPr>
            <w:tcW w:w="1293" w:type="dxa"/>
          </w:tcPr>
          <w:p w14:paraId="79A455A9" w14:textId="77777777" w:rsidR="000456D1" w:rsidRPr="000456D1" w:rsidRDefault="000456D1" w:rsidP="000456D1">
            <w:pPr>
              <w:suppressAutoHyphens/>
              <w:jc w:val="center"/>
            </w:pPr>
            <w:r w:rsidRPr="000456D1">
              <w:t>Fluoride</w:t>
            </w:r>
          </w:p>
        </w:tc>
        <w:tc>
          <w:tcPr>
            <w:tcW w:w="972" w:type="dxa"/>
          </w:tcPr>
          <w:p w14:paraId="30771C06" w14:textId="77777777" w:rsidR="000456D1" w:rsidRPr="000456D1" w:rsidRDefault="000456D1" w:rsidP="000456D1">
            <w:pPr>
              <w:suppressAutoHyphens/>
              <w:jc w:val="center"/>
            </w:pPr>
            <w:r w:rsidRPr="000456D1">
              <w:t>No</w:t>
            </w:r>
          </w:p>
        </w:tc>
        <w:tc>
          <w:tcPr>
            <w:tcW w:w="928" w:type="dxa"/>
          </w:tcPr>
          <w:p w14:paraId="647ACDBF" w14:textId="77777777" w:rsidR="000456D1" w:rsidRPr="000456D1" w:rsidRDefault="000456D1" w:rsidP="000456D1">
            <w:pPr>
              <w:suppressAutoHyphens/>
              <w:jc w:val="center"/>
            </w:pPr>
            <w:r w:rsidRPr="000456D1">
              <w:t>8/6/2025</w:t>
            </w:r>
          </w:p>
        </w:tc>
        <w:tc>
          <w:tcPr>
            <w:tcW w:w="1304" w:type="dxa"/>
          </w:tcPr>
          <w:p w14:paraId="563401BC" w14:textId="77777777" w:rsidR="000456D1" w:rsidRPr="000456D1" w:rsidRDefault="000456D1" w:rsidP="000456D1">
            <w:pPr>
              <w:suppressAutoHyphens/>
              <w:jc w:val="center"/>
            </w:pPr>
            <w:r w:rsidRPr="000456D1">
              <w:t>0.6</w:t>
            </w:r>
          </w:p>
        </w:tc>
        <w:tc>
          <w:tcPr>
            <w:tcW w:w="1309" w:type="dxa"/>
          </w:tcPr>
          <w:p w14:paraId="243371F9" w14:textId="77777777" w:rsidR="000456D1" w:rsidRPr="000456D1" w:rsidRDefault="000456D1" w:rsidP="000456D1">
            <w:pPr>
              <w:suppressAutoHyphens/>
              <w:jc w:val="center"/>
            </w:pPr>
            <w:r w:rsidRPr="000456D1">
              <w:t>ppm</w:t>
            </w:r>
          </w:p>
        </w:tc>
        <w:tc>
          <w:tcPr>
            <w:tcW w:w="794" w:type="dxa"/>
          </w:tcPr>
          <w:p w14:paraId="64A82DC7" w14:textId="77777777" w:rsidR="000456D1" w:rsidRPr="000456D1" w:rsidRDefault="000456D1" w:rsidP="000456D1">
            <w:pPr>
              <w:suppressAutoHyphens/>
              <w:jc w:val="center"/>
            </w:pPr>
            <w:r w:rsidRPr="000456D1">
              <w:t>N/A</w:t>
            </w:r>
          </w:p>
        </w:tc>
        <w:tc>
          <w:tcPr>
            <w:tcW w:w="1452" w:type="dxa"/>
          </w:tcPr>
          <w:p w14:paraId="22F120B5" w14:textId="77777777" w:rsidR="000456D1" w:rsidRPr="000456D1" w:rsidRDefault="000456D1" w:rsidP="000456D1">
            <w:pPr>
              <w:suppressAutoHyphens/>
              <w:jc w:val="center"/>
            </w:pPr>
            <w:r w:rsidRPr="000456D1">
              <w:t>2.2</w:t>
            </w:r>
          </w:p>
        </w:tc>
        <w:tc>
          <w:tcPr>
            <w:tcW w:w="2113" w:type="dxa"/>
          </w:tcPr>
          <w:p w14:paraId="17808B6F" w14:textId="77777777" w:rsidR="000456D1" w:rsidRPr="000456D1" w:rsidRDefault="000456D1" w:rsidP="000456D1">
            <w:pPr>
              <w:suppressAutoHyphens/>
              <w:spacing w:before="240"/>
              <w:jc w:val="center"/>
              <w:rPr>
                <w:sz w:val="16"/>
                <w:szCs w:val="16"/>
              </w:rPr>
            </w:pPr>
            <w:r w:rsidRPr="000456D1">
              <w:rPr>
                <w:sz w:val="16"/>
                <w:szCs w:val="16"/>
              </w:rPr>
              <w:t>Erosion of natural deposits; water additive which promotes strong teeth; discharge from fertilizer</w:t>
            </w:r>
          </w:p>
        </w:tc>
      </w:tr>
      <w:tr w:rsidR="000456D1" w:rsidRPr="000456D1" w14:paraId="7EF75450" w14:textId="77777777" w:rsidTr="00F04163">
        <w:tc>
          <w:tcPr>
            <w:tcW w:w="1293" w:type="dxa"/>
          </w:tcPr>
          <w:p w14:paraId="619E2FE1" w14:textId="77777777" w:rsidR="000456D1" w:rsidRPr="000456D1" w:rsidRDefault="000456D1" w:rsidP="000456D1">
            <w:pPr>
              <w:suppressAutoHyphens/>
              <w:jc w:val="center"/>
            </w:pPr>
            <w:r w:rsidRPr="000456D1">
              <w:t>Barium</w:t>
            </w:r>
          </w:p>
        </w:tc>
        <w:tc>
          <w:tcPr>
            <w:tcW w:w="972" w:type="dxa"/>
          </w:tcPr>
          <w:p w14:paraId="0C9FC540" w14:textId="77777777" w:rsidR="000456D1" w:rsidRPr="000456D1" w:rsidRDefault="000456D1" w:rsidP="000456D1">
            <w:pPr>
              <w:suppressAutoHyphens/>
              <w:jc w:val="center"/>
            </w:pPr>
            <w:r w:rsidRPr="000456D1">
              <w:t>No</w:t>
            </w:r>
          </w:p>
        </w:tc>
        <w:tc>
          <w:tcPr>
            <w:tcW w:w="928" w:type="dxa"/>
          </w:tcPr>
          <w:p w14:paraId="685EDB0D" w14:textId="77777777" w:rsidR="000456D1" w:rsidRPr="000456D1" w:rsidRDefault="000456D1" w:rsidP="000456D1">
            <w:pPr>
              <w:suppressAutoHyphens/>
              <w:jc w:val="center"/>
            </w:pPr>
            <w:r w:rsidRPr="000456D1">
              <w:t>8/7/2024</w:t>
            </w:r>
          </w:p>
        </w:tc>
        <w:tc>
          <w:tcPr>
            <w:tcW w:w="1304" w:type="dxa"/>
          </w:tcPr>
          <w:p w14:paraId="1A066169" w14:textId="77777777" w:rsidR="000456D1" w:rsidRPr="000456D1" w:rsidRDefault="000456D1" w:rsidP="000456D1">
            <w:pPr>
              <w:suppressAutoHyphens/>
              <w:jc w:val="center"/>
            </w:pPr>
            <w:r w:rsidRPr="000456D1">
              <w:t>0.015</w:t>
            </w:r>
          </w:p>
        </w:tc>
        <w:tc>
          <w:tcPr>
            <w:tcW w:w="1309" w:type="dxa"/>
          </w:tcPr>
          <w:p w14:paraId="01D3AAE7" w14:textId="77777777" w:rsidR="000456D1" w:rsidRPr="000456D1" w:rsidRDefault="000456D1" w:rsidP="000456D1">
            <w:pPr>
              <w:suppressAutoHyphens/>
              <w:jc w:val="center"/>
            </w:pPr>
            <w:r w:rsidRPr="000456D1">
              <w:t>ppm</w:t>
            </w:r>
          </w:p>
        </w:tc>
        <w:tc>
          <w:tcPr>
            <w:tcW w:w="794" w:type="dxa"/>
          </w:tcPr>
          <w:p w14:paraId="30500469" w14:textId="77777777" w:rsidR="000456D1" w:rsidRPr="000456D1" w:rsidRDefault="000456D1" w:rsidP="000456D1">
            <w:pPr>
              <w:suppressAutoHyphens/>
              <w:jc w:val="center"/>
            </w:pPr>
            <w:r w:rsidRPr="000456D1">
              <w:t>2</w:t>
            </w:r>
          </w:p>
        </w:tc>
        <w:tc>
          <w:tcPr>
            <w:tcW w:w="1452" w:type="dxa"/>
          </w:tcPr>
          <w:p w14:paraId="08C5F53C" w14:textId="77777777" w:rsidR="000456D1" w:rsidRPr="000456D1" w:rsidRDefault="000456D1" w:rsidP="000456D1">
            <w:pPr>
              <w:suppressAutoHyphens/>
              <w:jc w:val="center"/>
            </w:pPr>
            <w:r w:rsidRPr="000456D1">
              <w:t>2</w:t>
            </w:r>
          </w:p>
        </w:tc>
        <w:tc>
          <w:tcPr>
            <w:tcW w:w="2113" w:type="dxa"/>
          </w:tcPr>
          <w:p w14:paraId="2D5DB50C" w14:textId="77777777" w:rsidR="000456D1" w:rsidRPr="000456D1" w:rsidRDefault="000456D1" w:rsidP="000456D1">
            <w:pPr>
              <w:suppressAutoHyphens/>
              <w:spacing w:before="240"/>
              <w:jc w:val="center"/>
              <w:rPr>
                <w:sz w:val="16"/>
                <w:szCs w:val="16"/>
              </w:rPr>
            </w:pPr>
            <w:r w:rsidRPr="000456D1">
              <w:rPr>
                <w:sz w:val="16"/>
                <w:szCs w:val="16"/>
              </w:rPr>
              <w:t>Discharge from drilling waste; discharge from metal refineries; erosion of natural deposits</w:t>
            </w:r>
          </w:p>
        </w:tc>
      </w:tr>
      <w:tr w:rsidR="000456D1" w:rsidRPr="000456D1" w14:paraId="0AC622FB" w14:textId="77777777" w:rsidTr="00F04163">
        <w:tc>
          <w:tcPr>
            <w:tcW w:w="1293" w:type="dxa"/>
          </w:tcPr>
          <w:p w14:paraId="716A81C9" w14:textId="77777777" w:rsidR="000456D1" w:rsidRPr="000456D1" w:rsidRDefault="000456D1" w:rsidP="000456D1">
            <w:pPr>
              <w:suppressAutoHyphens/>
              <w:jc w:val="center"/>
            </w:pPr>
            <w:r w:rsidRPr="000456D1">
              <w:t>Nitrate</w:t>
            </w:r>
          </w:p>
        </w:tc>
        <w:tc>
          <w:tcPr>
            <w:tcW w:w="972" w:type="dxa"/>
          </w:tcPr>
          <w:p w14:paraId="1E01FE9F" w14:textId="77777777" w:rsidR="000456D1" w:rsidRPr="000456D1" w:rsidRDefault="000456D1" w:rsidP="000456D1">
            <w:pPr>
              <w:suppressAutoHyphens/>
              <w:jc w:val="center"/>
            </w:pPr>
            <w:r w:rsidRPr="000456D1">
              <w:t>No</w:t>
            </w:r>
          </w:p>
        </w:tc>
        <w:tc>
          <w:tcPr>
            <w:tcW w:w="928" w:type="dxa"/>
          </w:tcPr>
          <w:p w14:paraId="4D91E451" w14:textId="77777777" w:rsidR="000456D1" w:rsidRPr="000456D1" w:rsidRDefault="000456D1" w:rsidP="000456D1">
            <w:pPr>
              <w:suppressAutoHyphens/>
              <w:jc w:val="center"/>
            </w:pPr>
            <w:r w:rsidRPr="000456D1">
              <w:t>5/7/2025</w:t>
            </w:r>
          </w:p>
        </w:tc>
        <w:tc>
          <w:tcPr>
            <w:tcW w:w="1304" w:type="dxa"/>
          </w:tcPr>
          <w:p w14:paraId="70F0C6FF" w14:textId="77777777" w:rsidR="000456D1" w:rsidRPr="000456D1" w:rsidRDefault="000456D1" w:rsidP="000456D1">
            <w:pPr>
              <w:suppressAutoHyphens/>
              <w:jc w:val="center"/>
            </w:pPr>
            <w:r w:rsidRPr="000456D1">
              <w:t>0.12</w:t>
            </w:r>
          </w:p>
        </w:tc>
        <w:tc>
          <w:tcPr>
            <w:tcW w:w="1309" w:type="dxa"/>
          </w:tcPr>
          <w:p w14:paraId="600F2117" w14:textId="77777777" w:rsidR="000456D1" w:rsidRPr="000456D1" w:rsidRDefault="000456D1" w:rsidP="000456D1">
            <w:pPr>
              <w:suppressAutoHyphens/>
              <w:jc w:val="center"/>
            </w:pPr>
            <w:r w:rsidRPr="000456D1">
              <w:t>ppm</w:t>
            </w:r>
          </w:p>
        </w:tc>
        <w:tc>
          <w:tcPr>
            <w:tcW w:w="794" w:type="dxa"/>
          </w:tcPr>
          <w:p w14:paraId="3F756452" w14:textId="77777777" w:rsidR="000456D1" w:rsidRPr="000456D1" w:rsidRDefault="000456D1" w:rsidP="000456D1">
            <w:pPr>
              <w:suppressAutoHyphens/>
              <w:jc w:val="center"/>
            </w:pPr>
            <w:r w:rsidRPr="000456D1">
              <w:t>--</w:t>
            </w:r>
          </w:p>
        </w:tc>
        <w:tc>
          <w:tcPr>
            <w:tcW w:w="1452" w:type="dxa"/>
          </w:tcPr>
          <w:p w14:paraId="15966606" w14:textId="77777777" w:rsidR="000456D1" w:rsidRPr="000456D1" w:rsidRDefault="000456D1" w:rsidP="000456D1">
            <w:pPr>
              <w:suppressAutoHyphens/>
              <w:jc w:val="center"/>
            </w:pPr>
            <w:r w:rsidRPr="000456D1">
              <w:t>10</w:t>
            </w:r>
          </w:p>
        </w:tc>
        <w:tc>
          <w:tcPr>
            <w:tcW w:w="2113" w:type="dxa"/>
          </w:tcPr>
          <w:p w14:paraId="45D4AB8D" w14:textId="77777777" w:rsidR="000456D1" w:rsidRPr="000456D1" w:rsidRDefault="000456D1" w:rsidP="000456D1">
            <w:pPr>
              <w:suppressAutoHyphens/>
              <w:spacing w:before="240"/>
              <w:jc w:val="center"/>
              <w:rPr>
                <w:sz w:val="16"/>
                <w:szCs w:val="16"/>
              </w:rPr>
            </w:pPr>
            <w:r w:rsidRPr="000456D1">
              <w:rPr>
                <w:sz w:val="16"/>
                <w:szCs w:val="16"/>
              </w:rPr>
              <w:t>Runoff from fertilizer use; leaching from septic tanks; sewage; erosion of natural deposits</w:t>
            </w:r>
          </w:p>
        </w:tc>
      </w:tr>
      <w:tr w:rsidR="000456D1" w:rsidRPr="000456D1" w14:paraId="1A250B97" w14:textId="77777777" w:rsidTr="00F04163">
        <w:tc>
          <w:tcPr>
            <w:tcW w:w="1293" w:type="dxa"/>
          </w:tcPr>
          <w:p w14:paraId="6E38BA18" w14:textId="77777777" w:rsidR="000456D1" w:rsidRPr="000456D1" w:rsidRDefault="000456D1" w:rsidP="000456D1">
            <w:pPr>
              <w:suppressAutoHyphens/>
              <w:jc w:val="center"/>
            </w:pPr>
            <w:r w:rsidRPr="000456D1">
              <w:t>Copper (2)</w:t>
            </w:r>
          </w:p>
        </w:tc>
        <w:tc>
          <w:tcPr>
            <w:tcW w:w="972" w:type="dxa"/>
          </w:tcPr>
          <w:p w14:paraId="11480C6E" w14:textId="77777777" w:rsidR="000456D1" w:rsidRPr="000456D1" w:rsidRDefault="000456D1" w:rsidP="000456D1">
            <w:pPr>
              <w:suppressAutoHyphens/>
              <w:jc w:val="center"/>
            </w:pPr>
            <w:r w:rsidRPr="000456D1">
              <w:t>No</w:t>
            </w:r>
          </w:p>
        </w:tc>
        <w:tc>
          <w:tcPr>
            <w:tcW w:w="928" w:type="dxa"/>
          </w:tcPr>
          <w:p w14:paraId="1411860B" w14:textId="77777777" w:rsidR="000456D1" w:rsidRPr="000456D1" w:rsidRDefault="000456D1" w:rsidP="000456D1">
            <w:pPr>
              <w:suppressAutoHyphens/>
              <w:jc w:val="center"/>
            </w:pPr>
            <w:r w:rsidRPr="000456D1">
              <w:t>6/7/2023</w:t>
            </w:r>
          </w:p>
        </w:tc>
        <w:tc>
          <w:tcPr>
            <w:tcW w:w="1304" w:type="dxa"/>
          </w:tcPr>
          <w:p w14:paraId="7F5022AB" w14:textId="77777777" w:rsidR="000456D1" w:rsidRPr="000456D1" w:rsidRDefault="000456D1" w:rsidP="000456D1">
            <w:pPr>
              <w:suppressAutoHyphens/>
              <w:jc w:val="center"/>
            </w:pPr>
            <w:r w:rsidRPr="000456D1">
              <w:t>(range)</w:t>
            </w:r>
          </w:p>
          <w:p w14:paraId="404EEFAF" w14:textId="77777777" w:rsidR="000456D1" w:rsidRPr="000456D1" w:rsidRDefault="000456D1" w:rsidP="000456D1">
            <w:pPr>
              <w:suppressAutoHyphens/>
              <w:jc w:val="center"/>
            </w:pPr>
            <w:r w:rsidRPr="000456D1">
              <w:t>0.01– 0.26</w:t>
            </w:r>
          </w:p>
          <w:p w14:paraId="2F4DE644" w14:textId="77777777" w:rsidR="000456D1" w:rsidRPr="000456D1" w:rsidRDefault="000456D1" w:rsidP="000456D1">
            <w:pPr>
              <w:suppressAutoHyphens/>
              <w:jc w:val="center"/>
            </w:pPr>
          </w:p>
          <w:p w14:paraId="5A878270" w14:textId="77777777" w:rsidR="000456D1" w:rsidRPr="000456D1" w:rsidRDefault="000456D1" w:rsidP="000456D1">
            <w:pPr>
              <w:suppressAutoHyphens/>
              <w:jc w:val="center"/>
            </w:pPr>
            <w:r w:rsidRPr="000456D1">
              <w:t>(</w:t>
            </w:r>
            <w:r w:rsidRPr="000456D1">
              <w:rPr>
                <w:sz w:val="16"/>
                <w:szCs w:val="16"/>
              </w:rPr>
              <w:t>90th Percentile</w:t>
            </w:r>
            <w:r w:rsidRPr="000456D1">
              <w:t>)</w:t>
            </w:r>
          </w:p>
          <w:p w14:paraId="1BA3E452" w14:textId="77777777" w:rsidR="000456D1" w:rsidRPr="000456D1" w:rsidRDefault="000456D1" w:rsidP="000456D1">
            <w:pPr>
              <w:suppressAutoHyphens/>
              <w:jc w:val="center"/>
            </w:pPr>
            <w:r w:rsidRPr="000456D1">
              <w:t>0.13</w:t>
            </w:r>
          </w:p>
        </w:tc>
        <w:tc>
          <w:tcPr>
            <w:tcW w:w="1309" w:type="dxa"/>
          </w:tcPr>
          <w:p w14:paraId="797AEB43" w14:textId="77777777" w:rsidR="000456D1" w:rsidRPr="000456D1" w:rsidRDefault="000456D1" w:rsidP="000456D1">
            <w:pPr>
              <w:suppressAutoHyphens/>
              <w:jc w:val="center"/>
            </w:pPr>
            <w:r w:rsidRPr="000456D1">
              <w:t>ppm</w:t>
            </w:r>
          </w:p>
          <w:p w14:paraId="7BA0627F" w14:textId="77777777" w:rsidR="000456D1" w:rsidRPr="000456D1" w:rsidRDefault="000456D1" w:rsidP="000456D1">
            <w:pPr>
              <w:suppressAutoHyphens/>
              <w:jc w:val="center"/>
            </w:pPr>
          </w:p>
        </w:tc>
        <w:tc>
          <w:tcPr>
            <w:tcW w:w="794" w:type="dxa"/>
          </w:tcPr>
          <w:p w14:paraId="52EF9766" w14:textId="77777777" w:rsidR="000456D1" w:rsidRPr="000456D1" w:rsidRDefault="000456D1" w:rsidP="000456D1">
            <w:pPr>
              <w:suppressAutoHyphens/>
              <w:jc w:val="center"/>
            </w:pPr>
            <w:r w:rsidRPr="000456D1">
              <w:t>--</w:t>
            </w:r>
          </w:p>
        </w:tc>
        <w:tc>
          <w:tcPr>
            <w:tcW w:w="1452" w:type="dxa"/>
          </w:tcPr>
          <w:p w14:paraId="4C90083C" w14:textId="77777777" w:rsidR="000456D1" w:rsidRPr="000456D1" w:rsidRDefault="000456D1" w:rsidP="000456D1">
            <w:pPr>
              <w:suppressAutoHyphens/>
              <w:jc w:val="center"/>
            </w:pPr>
            <w:r w:rsidRPr="000456D1">
              <w:t>1.3</w:t>
            </w:r>
          </w:p>
        </w:tc>
        <w:tc>
          <w:tcPr>
            <w:tcW w:w="2113" w:type="dxa"/>
          </w:tcPr>
          <w:p w14:paraId="4C98BA04" w14:textId="77777777" w:rsidR="000456D1" w:rsidRPr="000456D1" w:rsidRDefault="000456D1" w:rsidP="000456D1">
            <w:pPr>
              <w:suppressAutoHyphens/>
              <w:spacing w:before="240"/>
              <w:jc w:val="center"/>
              <w:rPr>
                <w:sz w:val="16"/>
                <w:szCs w:val="16"/>
              </w:rPr>
            </w:pPr>
            <w:r w:rsidRPr="000456D1">
              <w:rPr>
                <w:sz w:val="16"/>
                <w:szCs w:val="16"/>
              </w:rPr>
              <w:t>Erosion of natural deposits; leaching; corrosion of household plumbing system; wood preservatives</w:t>
            </w:r>
          </w:p>
        </w:tc>
      </w:tr>
      <w:tr w:rsidR="000456D1" w:rsidRPr="000456D1" w14:paraId="2C3C03E5" w14:textId="77777777" w:rsidTr="00F04163">
        <w:tc>
          <w:tcPr>
            <w:tcW w:w="1293" w:type="dxa"/>
          </w:tcPr>
          <w:p w14:paraId="1A3A550F" w14:textId="77777777" w:rsidR="000456D1" w:rsidRPr="000456D1" w:rsidRDefault="000456D1" w:rsidP="000456D1">
            <w:pPr>
              <w:suppressAutoHyphens/>
              <w:jc w:val="center"/>
            </w:pPr>
            <w:r w:rsidRPr="000456D1">
              <w:t>Lead (3)</w:t>
            </w:r>
          </w:p>
        </w:tc>
        <w:tc>
          <w:tcPr>
            <w:tcW w:w="972" w:type="dxa"/>
          </w:tcPr>
          <w:p w14:paraId="4ADDD293" w14:textId="77777777" w:rsidR="000456D1" w:rsidRPr="000456D1" w:rsidRDefault="000456D1" w:rsidP="000456D1">
            <w:pPr>
              <w:suppressAutoHyphens/>
              <w:jc w:val="center"/>
            </w:pPr>
            <w:r w:rsidRPr="000456D1">
              <w:t>No</w:t>
            </w:r>
          </w:p>
        </w:tc>
        <w:tc>
          <w:tcPr>
            <w:tcW w:w="928" w:type="dxa"/>
          </w:tcPr>
          <w:p w14:paraId="3AE43F19" w14:textId="77777777" w:rsidR="000456D1" w:rsidRPr="000456D1" w:rsidRDefault="000456D1" w:rsidP="000456D1">
            <w:pPr>
              <w:suppressAutoHyphens/>
              <w:jc w:val="center"/>
            </w:pPr>
            <w:r w:rsidRPr="000456D1">
              <w:t>6/7/2023</w:t>
            </w:r>
          </w:p>
        </w:tc>
        <w:tc>
          <w:tcPr>
            <w:tcW w:w="1304" w:type="dxa"/>
          </w:tcPr>
          <w:p w14:paraId="615578EC" w14:textId="77777777" w:rsidR="000456D1" w:rsidRPr="000456D1" w:rsidRDefault="000456D1" w:rsidP="000456D1">
            <w:pPr>
              <w:suppressAutoHyphens/>
              <w:jc w:val="center"/>
            </w:pPr>
            <w:r w:rsidRPr="000456D1">
              <w:t>(range)</w:t>
            </w:r>
          </w:p>
          <w:p w14:paraId="270CE395" w14:textId="77777777" w:rsidR="000456D1" w:rsidRPr="000456D1" w:rsidRDefault="000456D1" w:rsidP="000456D1">
            <w:pPr>
              <w:suppressAutoHyphens/>
              <w:jc w:val="center"/>
            </w:pPr>
            <w:r w:rsidRPr="000456D1">
              <w:t>ND – 23</w:t>
            </w:r>
          </w:p>
          <w:p w14:paraId="3483898C" w14:textId="77777777" w:rsidR="000456D1" w:rsidRPr="000456D1" w:rsidRDefault="000456D1" w:rsidP="000456D1">
            <w:pPr>
              <w:suppressAutoHyphens/>
              <w:jc w:val="center"/>
            </w:pPr>
          </w:p>
          <w:p w14:paraId="35407F1A" w14:textId="77777777" w:rsidR="000456D1" w:rsidRPr="000456D1" w:rsidRDefault="000456D1" w:rsidP="000456D1">
            <w:pPr>
              <w:suppressAutoHyphens/>
              <w:jc w:val="center"/>
            </w:pPr>
            <w:r w:rsidRPr="000456D1">
              <w:t>(</w:t>
            </w:r>
            <w:r w:rsidRPr="000456D1">
              <w:rPr>
                <w:sz w:val="16"/>
                <w:szCs w:val="16"/>
              </w:rPr>
              <w:t>90th Percentile</w:t>
            </w:r>
            <w:r w:rsidRPr="000456D1">
              <w:t>)</w:t>
            </w:r>
          </w:p>
          <w:p w14:paraId="0658C79D" w14:textId="77777777" w:rsidR="000456D1" w:rsidRPr="000456D1" w:rsidRDefault="000456D1" w:rsidP="000456D1">
            <w:pPr>
              <w:suppressAutoHyphens/>
              <w:jc w:val="center"/>
            </w:pPr>
            <w:r w:rsidRPr="000456D1">
              <w:t>1.5</w:t>
            </w:r>
          </w:p>
        </w:tc>
        <w:tc>
          <w:tcPr>
            <w:tcW w:w="1309" w:type="dxa"/>
          </w:tcPr>
          <w:p w14:paraId="16EE8A3C" w14:textId="77777777" w:rsidR="000456D1" w:rsidRPr="000456D1" w:rsidRDefault="000456D1" w:rsidP="000456D1">
            <w:pPr>
              <w:suppressAutoHyphens/>
              <w:jc w:val="center"/>
            </w:pPr>
            <w:r w:rsidRPr="000456D1">
              <w:t>ppb</w:t>
            </w:r>
          </w:p>
        </w:tc>
        <w:tc>
          <w:tcPr>
            <w:tcW w:w="794" w:type="dxa"/>
          </w:tcPr>
          <w:p w14:paraId="5839DC1D" w14:textId="77777777" w:rsidR="000456D1" w:rsidRPr="000456D1" w:rsidRDefault="000456D1" w:rsidP="000456D1">
            <w:pPr>
              <w:suppressAutoHyphens/>
              <w:jc w:val="center"/>
            </w:pPr>
            <w:r w:rsidRPr="000456D1">
              <w:t>--</w:t>
            </w:r>
          </w:p>
        </w:tc>
        <w:tc>
          <w:tcPr>
            <w:tcW w:w="1452" w:type="dxa"/>
          </w:tcPr>
          <w:p w14:paraId="3EBE26D7" w14:textId="77777777" w:rsidR="000456D1" w:rsidRPr="000456D1" w:rsidRDefault="000456D1" w:rsidP="000456D1">
            <w:pPr>
              <w:suppressAutoHyphens/>
              <w:jc w:val="center"/>
            </w:pPr>
            <w:r w:rsidRPr="000456D1">
              <w:t>15</w:t>
            </w:r>
          </w:p>
        </w:tc>
        <w:tc>
          <w:tcPr>
            <w:tcW w:w="2113" w:type="dxa"/>
          </w:tcPr>
          <w:p w14:paraId="1FE4EBEF" w14:textId="77777777" w:rsidR="000456D1" w:rsidRPr="000456D1" w:rsidRDefault="000456D1" w:rsidP="000456D1">
            <w:pPr>
              <w:suppressAutoHyphens/>
              <w:jc w:val="center"/>
            </w:pPr>
            <w:r w:rsidRPr="000456D1">
              <w:t>Erosion of natural deposits; corrosion of household plumbing systems</w:t>
            </w:r>
          </w:p>
        </w:tc>
      </w:tr>
      <w:tr w:rsidR="000456D1" w:rsidRPr="000456D1" w14:paraId="27DD7C3B" w14:textId="77777777" w:rsidTr="00F04163">
        <w:tc>
          <w:tcPr>
            <w:tcW w:w="1293" w:type="dxa"/>
          </w:tcPr>
          <w:p w14:paraId="156E3A64" w14:textId="77777777" w:rsidR="000456D1" w:rsidRPr="000456D1" w:rsidRDefault="000456D1" w:rsidP="000456D1">
            <w:pPr>
              <w:suppressAutoHyphens/>
              <w:jc w:val="center"/>
            </w:pPr>
            <w:r w:rsidRPr="000456D1">
              <w:t>Arsenic</w:t>
            </w:r>
          </w:p>
        </w:tc>
        <w:tc>
          <w:tcPr>
            <w:tcW w:w="972" w:type="dxa"/>
          </w:tcPr>
          <w:p w14:paraId="40C2CBC5" w14:textId="77777777" w:rsidR="000456D1" w:rsidRPr="000456D1" w:rsidRDefault="000456D1" w:rsidP="000456D1">
            <w:pPr>
              <w:suppressAutoHyphens/>
              <w:jc w:val="center"/>
            </w:pPr>
            <w:r w:rsidRPr="000456D1">
              <w:t>No</w:t>
            </w:r>
          </w:p>
        </w:tc>
        <w:tc>
          <w:tcPr>
            <w:tcW w:w="928" w:type="dxa"/>
          </w:tcPr>
          <w:p w14:paraId="0C101C50" w14:textId="77777777" w:rsidR="000456D1" w:rsidRPr="000456D1" w:rsidRDefault="000456D1" w:rsidP="000456D1">
            <w:pPr>
              <w:suppressAutoHyphens/>
              <w:jc w:val="center"/>
            </w:pPr>
            <w:r w:rsidRPr="000456D1">
              <w:t>8/7/2024</w:t>
            </w:r>
          </w:p>
        </w:tc>
        <w:tc>
          <w:tcPr>
            <w:tcW w:w="1304" w:type="dxa"/>
          </w:tcPr>
          <w:p w14:paraId="611AD113" w14:textId="77777777" w:rsidR="000456D1" w:rsidRPr="000456D1" w:rsidRDefault="000456D1" w:rsidP="000456D1">
            <w:pPr>
              <w:suppressAutoHyphens/>
              <w:jc w:val="center"/>
            </w:pPr>
            <w:r w:rsidRPr="000456D1">
              <w:t>&lt; 0.001</w:t>
            </w:r>
          </w:p>
        </w:tc>
        <w:tc>
          <w:tcPr>
            <w:tcW w:w="1309" w:type="dxa"/>
          </w:tcPr>
          <w:p w14:paraId="5CD39F97" w14:textId="77777777" w:rsidR="000456D1" w:rsidRPr="000456D1" w:rsidRDefault="000456D1" w:rsidP="000456D1">
            <w:pPr>
              <w:suppressAutoHyphens/>
              <w:jc w:val="center"/>
            </w:pPr>
            <w:r w:rsidRPr="000456D1">
              <w:t>ppm</w:t>
            </w:r>
          </w:p>
        </w:tc>
        <w:tc>
          <w:tcPr>
            <w:tcW w:w="794" w:type="dxa"/>
          </w:tcPr>
          <w:p w14:paraId="3D9E4DF4" w14:textId="77777777" w:rsidR="000456D1" w:rsidRPr="000456D1" w:rsidRDefault="000456D1" w:rsidP="000456D1">
            <w:pPr>
              <w:suppressAutoHyphens/>
              <w:jc w:val="center"/>
            </w:pPr>
            <w:r w:rsidRPr="000456D1">
              <w:t>--</w:t>
            </w:r>
          </w:p>
        </w:tc>
        <w:tc>
          <w:tcPr>
            <w:tcW w:w="1452" w:type="dxa"/>
          </w:tcPr>
          <w:p w14:paraId="7D216B45" w14:textId="77777777" w:rsidR="000456D1" w:rsidRPr="000456D1" w:rsidRDefault="000456D1" w:rsidP="000456D1">
            <w:pPr>
              <w:suppressAutoHyphens/>
              <w:jc w:val="center"/>
            </w:pPr>
            <w:r w:rsidRPr="000456D1">
              <w:t>0.01</w:t>
            </w:r>
          </w:p>
        </w:tc>
        <w:tc>
          <w:tcPr>
            <w:tcW w:w="2113" w:type="dxa"/>
          </w:tcPr>
          <w:p w14:paraId="061D29E9" w14:textId="77777777" w:rsidR="000456D1" w:rsidRPr="000456D1" w:rsidRDefault="000456D1" w:rsidP="000456D1">
            <w:pPr>
              <w:suppressAutoHyphens/>
              <w:jc w:val="center"/>
            </w:pPr>
            <w:r w:rsidRPr="000456D1">
              <w:t>Natural erosion; agriculture and manufacturing operation discharge; mostly from wood preservative chemicals</w:t>
            </w:r>
          </w:p>
        </w:tc>
      </w:tr>
      <w:tr w:rsidR="000456D1" w:rsidRPr="000456D1" w14:paraId="60B87862" w14:textId="77777777" w:rsidTr="00F04163">
        <w:tc>
          <w:tcPr>
            <w:tcW w:w="1293" w:type="dxa"/>
          </w:tcPr>
          <w:p w14:paraId="76F399D4" w14:textId="77777777" w:rsidR="000456D1" w:rsidRPr="000456D1" w:rsidRDefault="000456D1" w:rsidP="000456D1">
            <w:pPr>
              <w:suppressAutoHyphens/>
              <w:jc w:val="center"/>
            </w:pPr>
            <w:r w:rsidRPr="000456D1">
              <w:t>Nickel</w:t>
            </w:r>
          </w:p>
        </w:tc>
        <w:tc>
          <w:tcPr>
            <w:tcW w:w="972" w:type="dxa"/>
          </w:tcPr>
          <w:p w14:paraId="7A615545" w14:textId="77777777" w:rsidR="000456D1" w:rsidRPr="000456D1" w:rsidRDefault="000456D1" w:rsidP="000456D1">
            <w:pPr>
              <w:suppressAutoHyphens/>
              <w:jc w:val="center"/>
            </w:pPr>
            <w:r w:rsidRPr="000456D1">
              <w:t>No</w:t>
            </w:r>
          </w:p>
        </w:tc>
        <w:tc>
          <w:tcPr>
            <w:tcW w:w="928" w:type="dxa"/>
          </w:tcPr>
          <w:p w14:paraId="031130A1" w14:textId="77777777" w:rsidR="000456D1" w:rsidRPr="000456D1" w:rsidRDefault="000456D1" w:rsidP="000456D1">
            <w:pPr>
              <w:suppressAutoHyphens/>
              <w:jc w:val="center"/>
            </w:pPr>
            <w:r w:rsidRPr="000456D1">
              <w:t>8/7/2024</w:t>
            </w:r>
          </w:p>
        </w:tc>
        <w:tc>
          <w:tcPr>
            <w:tcW w:w="1304" w:type="dxa"/>
          </w:tcPr>
          <w:p w14:paraId="45834E01" w14:textId="77777777" w:rsidR="000456D1" w:rsidRPr="000456D1" w:rsidRDefault="000456D1" w:rsidP="000456D1">
            <w:pPr>
              <w:suppressAutoHyphens/>
              <w:jc w:val="center"/>
            </w:pPr>
            <w:r w:rsidRPr="000456D1">
              <w:t>0.71</w:t>
            </w:r>
          </w:p>
        </w:tc>
        <w:tc>
          <w:tcPr>
            <w:tcW w:w="1309" w:type="dxa"/>
          </w:tcPr>
          <w:p w14:paraId="59545B13" w14:textId="77777777" w:rsidR="000456D1" w:rsidRPr="000456D1" w:rsidRDefault="000456D1" w:rsidP="000456D1">
            <w:pPr>
              <w:suppressAutoHyphens/>
              <w:jc w:val="center"/>
            </w:pPr>
            <w:r w:rsidRPr="000456D1">
              <w:t>ppm</w:t>
            </w:r>
          </w:p>
        </w:tc>
        <w:tc>
          <w:tcPr>
            <w:tcW w:w="794" w:type="dxa"/>
          </w:tcPr>
          <w:p w14:paraId="1436C92A" w14:textId="77777777" w:rsidR="000456D1" w:rsidRPr="000456D1" w:rsidRDefault="000456D1" w:rsidP="000456D1">
            <w:pPr>
              <w:suppressAutoHyphens/>
              <w:jc w:val="center"/>
            </w:pPr>
            <w:r w:rsidRPr="000456D1">
              <w:t>--</w:t>
            </w:r>
          </w:p>
        </w:tc>
        <w:tc>
          <w:tcPr>
            <w:tcW w:w="1452" w:type="dxa"/>
          </w:tcPr>
          <w:p w14:paraId="14CFFAE5" w14:textId="77777777" w:rsidR="000456D1" w:rsidRPr="000456D1" w:rsidRDefault="000456D1" w:rsidP="000456D1">
            <w:pPr>
              <w:suppressAutoHyphens/>
              <w:jc w:val="center"/>
            </w:pPr>
            <w:r w:rsidRPr="000456D1">
              <w:t>0.1</w:t>
            </w:r>
          </w:p>
        </w:tc>
        <w:tc>
          <w:tcPr>
            <w:tcW w:w="2113" w:type="dxa"/>
          </w:tcPr>
          <w:p w14:paraId="09D8E43C" w14:textId="77777777" w:rsidR="000456D1" w:rsidRPr="000456D1" w:rsidRDefault="000456D1" w:rsidP="000456D1">
            <w:pPr>
              <w:suppressAutoHyphens/>
              <w:jc w:val="center"/>
            </w:pPr>
            <w:r w:rsidRPr="000456D1">
              <w:t>The source is electroplated metal coatings; alkaline batteries; alloys like metal welding rods and solder</w:t>
            </w:r>
          </w:p>
        </w:tc>
      </w:tr>
      <w:tr w:rsidR="000456D1" w:rsidRPr="000456D1" w14:paraId="242D9616" w14:textId="77777777" w:rsidTr="00F04163">
        <w:tc>
          <w:tcPr>
            <w:tcW w:w="1293" w:type="dxa"/>
          </w:tcPr>
          <w:p w14:paraId="1FEF3659" w14:textId="77777777" w:rsidR="000456D1" w:rsidRPr="000456D1" w:rsidRDefault="000456D1" w:rsidP="000456D1">
            <w:pPr>
              <w:suppressAutoHyphens/>
              <w:jc w:val="center"/>
            </w:pPr>
            <w:r w:rsidRPr="000456D1">
              <w:t>Sodium</w:t>
            </w:r>
          </w:p>
        </w:tc>
        <w:tc>
          <w:tcPr>
            <w:tcW w:w="972" w:type="dxa"/>
          </w:tcPr>
          <w:p w14:paraId="3704B9A4" w14:textId="77777777" w:rsidR="000456D1" w:rsidRPr="000456D1" w:rsidRDefault="000456D1" w:rsidP="000456D1">
            <w:pPr>
              <w:suppressAutoHyphens/>
            </w:pPr>
            <w:r w:rsidRPr="000456D1">
              <w:t>No</w:t>
            </w:r>
          </w:p>
        </w:tc>
        <w:tc>
          <w:tcPr>
            <w:tcW w:w="928" w:type="dxa"/>
          </w:tcPr>
          <w:p w14:paraId="4B52A317" w14:textId="77777777" w:rsidR="000456D1" w:rsidRPr="000456D1" w:rsidRDefault="000456D1" w:rsidP="000456D1">
            <w:pPr>
              <w:suppressAutoHyphens/>
              <w:jc w:val="center"/>
            </w:pPr>
            <w:r w:rsidRPr="000456D1">
              <w:t>8/6/2025</w:t>
            </w:r>
          </w:p>
        </w:tc>
        <w:tc>
          <w:tcPr>
            <w:tcW w:w="1304" w:type="dxa"/>
          </w:tcPr>
          <w:p w14:paraId="3C479361" w14:textId="77777777" w:rsidR="000456D1" w:rsidRPr="000456D1" w:rsidRDefault="000456D1" w:rsidP="000456D1">
            <w:pPr>
              <w:suppressAutoHyphens/>
              <w:jc w:val="center"/>
            </w:pPr>
            <w:r w:rsidRPr="000456D1">
              <w:t xml:space="preserve">2.2 </w:t>
            </w:r>
          </w:p>
        </w:tc>
        <w:tc>
          <w:tcPr>
            <w:tcW w:w="1309" w:type="dxa"/>
          </w:tcPr>
          <w:p w14:paraId="20EDCAE7" w14:textId="77777777" w:rsidR="000456D1" w:rsidRPr="000456D1" w:rsidRDefault="000456D1" w:rsidP="000456D1">
            <w:pPr>
              <w:suppressAutoHyphens/>
              <w:jc w:val="center"/>
            </w:pPr>
            <w:r w:rsidRPr="000456D1">
              <w:t xml:space="preserve">ppm </w:t>
            </w:r>
          </w:p>
        </w:tc>
        <w:tc>
          <w:tcPr>
            <w:tcW w:w="794" w:type="dxa"/>
          </w:tcPr>
          <w:p w14:paraId="5D8DD183" w14:textId="77777777" w:rsidR="000456D1" w:rsidRPr="000456D1" w:rsidRDefault="000456D1" w:rsidP="000456D1">
            <w:pPr>
              <w:suppressAutoHyphens/>
              <w:jc w:val="center"/>
            </w:pPr>
            <w:r w:rsidRPr="000456D1">
              <w:t>N.A.</w:t>
            </w:r>
          </w:p>
        </w:tc>
        <w:tc>
          <w:tcPr>
            <w:tcW w:w="1452" w:type="dxa"/>
          </w:tcPr>
          <w:p w14:paraId="24AB8760" w14:textId="77777777" w:rsidR="000456D1" w:rsidRPr="000456D1" w:rsidRDefault="000456D1" w:rsidP="000456D1">
            <w:pPr>
              <w:suppressAutoHyphens/>
              <w:jc w:val="center"/>
            </w:pPr>
            <w:r w:rsidRPr="000456D1">
              <w:t>See Health Effects</w:t>
            </w:r>
          </w:p>
        </w:tc>
        <w:tc>
          <w:tcPr>
            <w:tcW w:w="2113" w:type="dxa"/>
          </w:tcPr>
          <w:p w14:paraId="63754038" w14:textId="77777777" w:rsidR="000456D1" w:rsidRPr="000456D1" w:rsidRDefault="000456D1" w:rsidP="000456D1">
            <w:pPr>
              <w:suppressAutoHyphens/>
              <w:jc w:val="center"/>
            </w:pPr>
            <w:r w:rsidRPr="000456D1">
              <w:t>Naturally occurring; road salt; water softeners; animal waste</w:t>
            </w:r>
          </w:p>
        </w:tc>
      </w:tr>
    </w:tbl>
    <w:p w14:paraId="03E3997F" w14:textId="77777777" w:rsidR="000456D1" w:rsidRPr="000456D1" w:rsidRDefault="000456D1" w:rsidP="000456D1">
      <w:pPr>
        <w:suppressAutoHyphens/>
        <w:jc w:val="both"/>
        <w:rPr>
          <w:sz w:val="22"/>
        </w:rPr>
      </w:pPr>
    </w:p>
    <w:p w14:paraId="4D8445E6" w14:textId="77777777" w:rsidR="000456D1" w:rsidRPr="000456D1" w:rsidRDefault="000456D1" w:rsidP="000456D1">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uppressAutoHyphens/>
        <w:rPr>
          <w:sz w:val="22"/>
          <w:szCs w:val="32"/>
        </w:rPr>
      </w:pPr>
      <w:r w:rsidRPr="000456D1">
        <w:rPr>
          <w:sz w:val="22"/>
          <w:szCs w:val="32"/>
        </w:rPr>
        <w:t>(</w:t>
      </w:r>
      <w:r w:rsidRPr="000456D1">
        <w:rPr>
          <w:b/>
          <w:bCs/>
          <w:i/>
          <w:iCs/>
          <w:color w:val="C00000"/>
          <w:sz w:val="22"/>
          <w:szCs w:val="32"/>
        </w:rPr>
        <w:t>2</w:t>
      </w:r>
      <w:r w:rsidRPr="000456D1">
        <w:rPr>
          <w:sz w:val="22"/>
          <w:szCs w:val="32"/>
        </w:rPr>
        <w:t>) The level presented represents the 90</w:t>
      </w:r>
      <w:r w:rsidRPr="000456D1">
        <w:rPr>
          <w:sz w:val="22"/>
          <w:szCs w:val="32"/>
          <w:vertAlign w:val="superscript"/>
        </w:rPr>
        <w:t xml:space="preserve">th </w:t>
      </w:r>
      <w:r w:rsidRPr="000456D1">
        <w:rPr>
          <w:sz w:val="22"/>
          <w:szCs w:val="32"/>
        </w:rPr>
        <w:t>percentile of the 30 sites tested. A percentile is a value on a scale of 100 that indicates the percent of a distribution that is equal to or below it. The 90</w:t>
      </w:r>
      <w:r w:rsidRPr="000456D1">
        <w:rPr>
          <w:sz w:val="22"/>
          <w:szCs w:val="32"/>
          <w:vertAlign w:val="superscript"/>
        </w:rPr>
        <w:t>th</w:t>
      </w:r>
      <w:r w:rsidRPr="000456D1">
        <w:rPr>
          <w:sz w:val="22"/>
          <w:szCs w:val="32"/>
        </w:rPr>
        <w:t xml:space="preserve"> percentile is equal to or greater than 90% of the copper values detected at your water system.  The action level for copper was not exceeded at any of the sites tested.  </w:t>
      </w:r>
    </w:p>
    <w:p w14:paraId="7085816C" w14:textId="06FA36FD" w:rsidR="004437AD" w:rsidRDefault="000456D1" w:rsidP="002B37D0">
      <w:pPr>
        <w:suppressAutoHyphens/>
        <w:jc w:val="both"/>
        <w:rPr>
          <w:sz w:val="22"/>
          <w:szCs w:val="32"/>
        </w:rPr>
      </w:pPr>
      <w:r w:rsidRPr="000456D1">
        <w:rPr>
          <w:sz w:val="22"/>
          <w:szCs w:val="32"/>
        </w:rPr>
        <w:t>(</w:t>
      </w:r>
      <w:r w:rsidRPr="000456D1">
        <w:rPr>
          <w:b/>
          <w:bCs/>
          <w:i/>
          <w:iCs/>
          <w:color w:val="C00000"/>
          <w:sz w:val="22"/>
          <w:szCs w:val="32"/>
        </w:rPr>
        <w:t>3</w:t>
      </w:r>
      <w:r w:rsidRPr="000456D1">
        <w:rPr>
          <w:sz w:val="22"/>
          <w:szCs w:val="32"/>
        </w:rPr>
        <w:t>) The level presented represents the 90</w:t>
      </w:r>
      <w:r w:rsidRPr="000456D1">
        <w:rPr>
          <w:sz w:val="22"/>
          <w:szCs w:val="32"/>
          <w:vertAlign w:val="superscript"/>
        </w:rPr>
        <w:t xml:space="preserve">th </w:t>
      </w:r>
      <w:r w:rsidRPr="000456D1">
        <w:rPr>
          <w:sz w:val="22"/>
          <w:szCs w:val="32"/>
        </w:rPr>
        <w:t xml:space="preserve">percentile of the 30 samples collected. The action level for lead was not exceeded at any of the sites </w:t>
      </w:r>
      <w:proofErr w:type="gramStart"/>
      <w:r w:rsidRPr="000456D1">
        <w:rPr>
          <w:sz w:val="22"/>
          <w:szCs w:val="32"/>
        </w:rPr>
        <w:t>test</w:t>
      </w:r>
      <w:proofErr w:type="gramEnd"/>
    </w:p>
    <w:p w14:paraId="29460D80" w14:textId="77777777" w:rsidR="00F04163" w:rsidRDefault="00F04163" w:rsidP="002B37D0">
      <w:pPr>
        <w:suppressAutoHyphens/>
        <w:jc w:val="both"/>
        <w:rPr>
          <w:sz w:val="22"/>
          <w:szCs w:val="32"/>
        </w:rPr>
      </w:pPr>
    </w:p>
    <w:p w14:paraId="1DAF833A" w14:textId="77777777" w:rsidR="00314484" w:rsidRDefault="00314484" w:rsidP="002B37D0">
      <w:pPr>
        <w:suppressAutoHyphens/>
        <w:jc w:val="both"/>
        <w:rPr>
          <w:sz w:val="22"/>
          <w:szCs w:val="32"/>
        </w:rPr>
      </w:pPr>
    </w:p>
    <w:p w14:paraId="3F43D006" w14:textId="77777777" w:rsidR="00314484" w:rsidRDefault="00314484" w:rsidP="002B37D0">
      <w:pPr>
        <w:suppressAutoHyphens/>
        <w:jc w:val="both"/>
        <w:rPr>
          <w:sz w:val="22"/>
          <w:szCs w:val="32"/>
        </w:rPr>
      </w:pPr>
    </w:p>
    <w:p w14:paraId="63134740" w14:textId="77777777" w:rsidR="00314484" w:rsidRDefault="00314484" w:rsidP="002B37D0">
      <w:pPr>
        <w:suppressAutoHyphens/>
        <w:jc w:val="both"/>
        <w:rPr>
          <w:sz w:val="22"/>
          <w:szCs w:val="32"/>
        </w:rPr>
      </w:pPr>
    </w:p>
    <w:p w14:paraId="4796387D" w14:textId="77777777" w:rsidR="00314484" w:rsidRDefault="00314484" w:rsidP="002B37D0">
      <w:pPr>
        <w:suppressAutoHyphens/>
        <w:jc w:val="both"/>
        <w:rPr>
          <w:sz w:val="22"/>
          <w:szCs w:val="32"/>
        </w:rPr>
      </w:pPr>
    </w:p>
    <w:p w14:paraId="057E06B6" w14:textId="77777777" w:rsidR="00F04163" w:rsidRPr="002B37D0" w:rsidRDefault="00F04163" w:rsidP="002B37D0">
      <w:pPr>
        <w:suppressAutoHyphens/>
        <w:jc w:val="both"/>
        <w:rPr>
          <w:sz w:val="22"/>
        </w:rPr>
      </w:pPr>
    </w:p>
    <w:tbl>
      <w:tblPr>
        <w:tblStyle w:val="TableGrid"/>
        <w:tblW w:w="10800" w:type="dxa"/>
        <w:tblInd w:w="-275" w:type="dxa"/>
        <w:tblLook w:val="04A0" w:firstRow="1" w:lastRow="0" w:firstColumn="1" w:lastColumn="0" w:noHBand="0" w:noVBand="1"/>
      </w:tblPr>
      <w:tblGrid>
        <w:gridCol w:w="1688"/>
        <w:gridCol w:w="972"/>
        <w:gridCol w:w="1211"/>
        <w:gridCol w:w="1056"/>
        <w:gridCol w:w="1333"/>
        <w:gridCol w:w="794"/>
        <w:gridCol w:w="1856"/>
        <w:gridCol w:w="1890"/>
      </w:tblGrid>
      <w:tr w:rsidR="00C24862" w:rsidRPr="00C24862" w14:paraId="235BD895" w14:textId="77777777" w:rsidTr="001F4F6D">
        <w:tc>
          <w:tcPr>
            <w:tcW w:w="10800" w:type="dxa"/>
            <w:gridSpan w:val="8"/>
          </w:tcPr>
          <w:p w14:paraId="14267B7B" w14:textId="77777777" w:rsidR="00C24862" w:rsidRPr="00C24862" w:rsidRDefault="00C24862" w:rsidP="00C24862">
            <w:pPr>
              <w:suppressAutoHyphens/>
              <w:jc w:val="center"/>
              <w:rPr>
                <w:sz w:val="36"/>
                <w:szCs w:val="36"/>
              </w:rPr>
            </w:pPr>
            <w:r w:rsidRPr="00C24862">
              <w:rPr>
                <w:sz w:val="36"/>
                <w:szCs w:val="36"/>
              </w:rPr>
              <w:lastRenderedPageBreak/>
              <w:t>Microbiological Contaminants</w:t>
            </w:r>
          </w:p>
        </w:tc>
      </w:tr>
      <w:tr w:rsidR="00C24862" w:rsidRPr="00C24862" w14:paraId="0DA98944" w14:textId="77777777" w:rsidTr="00114FEF">
        <w:trPr>
          <w:trHeight w:val="723"/>
        </w:trPr>
        <w:tc>
          <w:tcPr>
            <w:tcW w:w="1688" w:type="dxa"/>
          </w:tcPr>
          <w:p w14:paraId="15908244" w14:textId="77777777" w:rsidR="00C24862" w:rsidRPr="00C24862" w:rsidRDefault="00C24862" w:rsidP="00C24862">
            <w:pPr>
              <w:suppressAutoHyphens/>
              <w:jc w:val="center"/>
              <w:rPr>
                <w:sz w:val="22"/>
              </w:rPr>
            </w:pPr>
            <w:bookmarkStart w:id="1" w:name="_Hlk224202601"/>
            <w:r w:rsidRPr="00C24862">
              <w:t>Contaminant</w:t>
            </w:r>
          </w:p>
        </w:tc>
        <w:tc>
          <w:tcPr>
            <w:tcW w:w="972" w:type="dxa"/>
          </w:tcPr>
          <w:p w14:paraId="63E23A63" w14:textId="77777777" w:rsidR="00C24862" w:rsidRPr="00C24862" w:rsidRDefault="00C24862" w:rsidP="00C24862">
            <w:pPr>
              <w:suppressAutoHyphens/>
              <w:jc w:val="center"/>
            </w:pPr>
            <w:r w:rsidRPr="00C24862">
              <w:t>Violation</w:t>
            </w:r>
          </w:p>
          <w:p w14:paraId="78E6DBB0" w14:textId="77777777" w:rsidR="00C24862" w:rsidRPr="00C24862" w:rsidRDefault="00C24862" w:rsidP="00C24862">
            <w:pPr>
              <w:suppressAutoHyphens/>
              <w:jc w:val="center"/>
              <w:rPr>
                <w:sz w:val="22"/>
              </w:rPr>
            </w:pPr>
            <w:r w:rsidRPr="00C24862">
              <w:t>Yes / No</w:t>
            </w:r>
          </w:p>
        </w:tc>
        <w:tc>
          <w:tcPr>
            <w:tcW w:w="1211" w:type="dxa"/>
          </w:tcPr>
          <w:p w14:paraId="4B86F0DD" w14:textId="77777777" w:rsidR="00C24862" w:rsidRPr="00C24862" w:rsidRDefault="00C24862" w:rsidP="00C24862">
            <w:pPr>
              <w:suppressAutoHyphens/>
              <w:jc w:val="center"/>
              <w:rPr>
                <w:sz w:val="22"/>
              </w:rPr>
            </w:pPr>
            <w:r w:rsidRPr="00C24862">
              <w:t>Date of Sample</w:t>
            </w:r>
          </w:p>
        </w:tc>
        <w:tc>
          <w:tcPr>
            <w:tcW w:w="1056" w:type="dxa"/>
          </w:tcPr>
          <w:p w14:paraId="12D326EE" w14:textId="77777777" w:rsidR="00C24862" w:rsidRPr="00C24862" w:rsidRDefault="00C24862" w:rsidP="00C24862">
            <w:pPr>
              <w:suppressAutoHyphens/>
              <w:jc w:val="center"/>
            </w:pPr>
            <w:r w:rsidRPr="00C24862">
              <w:t>Level Detected</w:t>
            </w:r>
          </w:p>
          <w:p w14:paraId="4989275E" w14:textId="77777777" w:rsidR="00C24862" w:rsidRPr="00C24862" w:rsidRDefault="00C24862" w:rsidP="00C24862">
            <w:pPr>
              <w:suppressAutoHyphens/>
              <w:jc w:val="center"/>
              <w:rPr>
                <w:sz w:val="22"/>
              </w:rPr>
            </w:pPr>
            <w:r w:rsidRPr="00C24862">
              <w:t>(Avg.)</w:t>
            </w:r>
          </w:p>
        </w:tc>
        <w:tc>
          <w:tcPr>
            <w:tcW w:w="1333" w:type="dxa"/>
          </w:tcPr>
          <w:p w14:paraId="2DB80FC0" w14:textId="77777777" w:rsidR="00C24862" w:rsidRPr="00C24862" w:rsidRDefault="00C24862" w:rsidP="00C24862">
            <w:pPr>
              <w:suppressAutoHyphens/>
              <w:jc w:val="center"/>
              <w:rPr>
                <w:sz w:val="22"/>
              </w:rPr>
            </w:pPr>
            <w:r w:rsidRPr="00C24862">
              <w:t>Unit of Measurement</w:t>
            </w:r>
          </w:p>
        </w:tc>
        <w:tc>
          <w:tcPr>
            <w:tcW w:w="794" w:type="dxa"/>
          </w:tcPr>
          <w:p w14:paraId="094100FC" w14:textId="77777777" w:rsidR="00C24862" w:rsidRPr="00C24862" w:rsidRDefault="00C24862" w:rsidP="00C24862">
            <w:pPr>
              <w:suppressAutoHyphens/>
              <w:jc w:val="center"/>
              <w:rPr>
                <w:sz w:val="22"/>
              </w:rPr>
            </w:pPr>
            <w:r w:rsidRPr="00C24862">
              <w:t>MCLG</w:t>
            </w:r>
          </w:p>
        </w:tc>
        <w:tc>
          <w:tcPr>
            <w:tcW w:w="1856" w:type="dxa"/>
          </w:tcPr>
          <w:p w14:paraId="1DCF7AEC" w14:textId="77777777" w:rsidR="00C24862" w:rsidRPr="00C24862" w:rsidRDefault="00C24862" w:rsidP="00C24862">
            <w:pPr>
              <w:suppressAutoHyphens/>
              <w:jc w:val="center"/>
            </w:pPr>
            <w:r w:rsidRPr="00C24862">
              <w:t>Reg. Limit</w:t>
            </w:r>
          </w:p>
          <w:p w14:paraId="3BAB6C21" w14:textId="77777777" w:rsidR="00C24862" w:rsidRPr="00C24862" w:rsidRDefault="00C24862" w:rsidP="00C24862">
            <w:pPr>
              <w:suppressAutoHyphens/>
              <w:jc w:val="center"/>
              <w:rPr>
                <w:sz w:val="22"/>
              </w:rPr>
            </w:pPr>
            <w:r w:rsidRPr="00C24862">
              <w:t>(MCL, TT, or AL)</w:t>
            </w:r>
          </w:p>
        </w:tc>
        <w:tc>
          <w:tcPr>
            <w:tcW w:w="1890" w:type="dxa"/>
          </w:tcPr>
          <w:p w14:paraId="3A5FF0E6" w14:textId="77777777" w:rsidR="00C24862" w:rsidRPr="00C24862" w:rsidRDefault="00C24862" w:rsidP="00C24862">
            <w:pPr>
              <w:suppressAutoHyphens/>
              <w:jc w:val="center"/>
              <w:rPr>
                <w:sz w:val="22"/>
              </w:rPr>
            </w:pPr>
            <w:r w:rsidRPr="00C24862">
              <w:t>Likely Source of Contamination</w:t>
            </w:r>
          </w:p>
        </w:tc>
      </w:tr>
      <w:bookmarkEnd w:id="1"/>
      <w:tr w:rsidR="00C24862" w:rsidRPr="00C24862" w14:paraId="415820AD" w14:textId="77777777" w:rsidTr="00114FEF">
        <w:tc>
          <w:tcPr>
            <w:tcW w:w="1688" w:type="dxa"/>
          </w:tcPr>
          <w:p w14:paraId="3C03A3C9" w14:textId="77777777" w:rsidR="00C24862" w:rsidRPr="00C24862" w:rsidRDefault="00C24862" w:rsidP="00C24862">
            <w:pPr>
              <w:suppressAutoHyphens/>
              <w:jc w:val="center"/>
              <w:rPr>
                <w:b/>
                <w:bCs/>
                <w:sz w:val="22"/>
              </w:rPr>
            </w:pPr>
            <w:r w:rsidRPr="00C24862">
              <w:rPr>
                <w:b/>
                <w:bCs/>
                <w:sz w:val="22"/>
              </w:rPr>
              <w:t>Turbidity</w:t>
            </w:r>
          </w:p>
          <w:p w14:paraId="72AF24B1" w14:textId="77777777" w:rsidR="00C24862" w:rsidRPr="00C24862" w:rsidRDefault="00C24862" w:rsidP="00C24862">
            <w:pPr>
              <w:suppressAutoHyphens/>
              <w:jc w:val="center"/>
              <w:rPr>
                <w:i/>
                <w:iCs/>
                <w:sz w:val="16"/>
                <w:szCs w:val="16"/>
              </w:rPr>
            </w:pPr>
            <w:r w:rsidRPr="00C24862">
              <w:rPr>
                <w:i/>
                <w:iCs/>
                <w:sz w:val="16"/>
                <w:szCs w:val="16"/>
              </w:rPr>
              <w:t>Filters Highest Monthly Average</w:t>
            </w:r>
          </w:p>
        </w:tc>
        <w:tc>
          <w:tcPr>
            <w:tcW w:w="972" w:type="dxa"/>
          </w:tcPr>
          <w:p w14:paraId="441F8FDD" w14:textId="77777777" w:rsidR="00C24862" w:rsidRPr="00C24862" w:rsidRDefault="00C24862" w:rsidP="00C24862">
            <w:pPr>
              <w:suppressAutoHyphens/>
              <w:jc w:val="center"/>
            </w:pPr>
            <w:r w:rsidRPr="00C24862">
              <w:t>No</w:t>
            </w:r>
          </w:p>
        </w:tc>
        <w:tc>
          <w:tcPr>
            <w:tcW w:w="1211" w:type="dxa"/>
          </w:tcPr>
          <w:p w14:paraId="09DEEAFA" w14:textId="77777777" w:rsidR="00C24862" w:rsidRPr="00C24862" w:rsidRDefault="00C24862" w:rsidP="00C24862">
            <w:pPr>
              <w:suppressAutoHyphens/>
              <w:jc w:val="center"/>
            </w:pPr>
            <w:r w:rsidRPr="00C24862">
              <w:t>8/2025</w:t>
            </w:r>
          </w:p>
          <w:p w14:paraId="47E93C8E" w14:textId="77777777" w:rsidR="00C24862" w:rsidRPr="00C24862" w:rsidRDefault="00C24862" w:rsidP="00C24862">
            <w:pPr>
              <w:suppressAutoHyphens/>
              <w:jc w:val="center"/>
            </w:pPr>
          </w:p>
          <w:p w14:paraId="59C4F537" w14:textId="77777777" w:rsidR="00C24862" w:rsidRPr="00C24862" w:rsidRDefault="00C24862" w:rsidP="00C24862">
            <w:pPr>
              <w:suppressAutoHyphens/>
              <w:jc w:val="center"/>
            </w:pPr>
            <w:r w:rsidRPr="00C24862">
              <w:t>9/2025</w:t>
            </w:r>
          </w:p>
        </w:tc>
        <w:tc>
          <w:tcPr>
            <w:tcW w:w="1056" w:type="dxa"/>
          </w:tcPr>
          <w:p w14:paraId="740032D1" w14:textId="77777777" w:rsidR="00C24862" w:rsidRPr="00C24862" w:rsidRDefault="00C24862" w:rsidP="00C24862">
            <w:pPr>
              <w:suppressAutoHyphens/>
              <w:jc w:val="center"/>
            </w:pPr>
            <w:r w:rsidRPr="00C24862">
              <w:t>0.14</w:t>
            </w:r>
          </w:p>
          <w:p w14:paraId="46AA7516" w14:textId="77777777" w:rsidR="00C24862" w:rsidRPr="00C24862" w:rsidRDefault="00C24862" w:rsidP="00C24862">
            <w:pPr>
              <w:suppressAutoHyphens/>
              <w:jc w:val="center"/>
            </w:pPr>
          </w:p>
          <w:p w14:paraId="145A9BE5" w14:textId="77777777" w:rsidR="00C24862" w:rsidRPr="00C24862" w:rsidRDefault="00C24862" w:rsidP="00C24862">
            <w:pPr>
              <w:suppressAutoHyphens/>
              <w:jc w:val="center"/>
            </w:pPr>
            <w:r w:rsidRPr="00C24862">
              <w:t>0.12</w:t>
            </w:r>
          </w:p>
        </w:tc>
        <w:tc>
          <w:tcPr>
            <w:tcW w:w="1333" w:type="dxa"/>
          </w:tcPr>
          <w:p w14:paraId="731B5DEE" w14:textId="77777777" w:rsidR="00C24862" w:rsidRPr="00C24862" w:rsidRDefault="00C24862" w:rsidP="00C24862">
            <w:pPr>
              <w:suppressAutoHyphens/>
              <w:jc w:val="center"/>
            </w:pPr>
            <w:r w:rsidRPr="00C24862">
              <w:t>NTU</w:t>
            </w:r>
          </w:p>
        </w:tc>
        <w:tc>
          <w:tcPr>
            <w:tcW w:w="794" w:type="dxa"/>
          </w:tcPr>
          <w:p w14:paraId="7BEF6712" w14:textId="77777777" w:rsidR="00C24862" w:rsidRPr="00C24862" w:rsidRDefault="00C24862" w:rsidP="00C24862">
            <w:pPr>
              <w:suppressAutoHyphens/>
              <w:jc w:val="center"/>
            </w:pPr>
            <w:r w:rsidRPr="00C24862">
              <w:t>--</w:t>
            </w:r>
          </w:p>
        </w:tc>
        <w:tc>
          <w:tcPr>
            <w:tcW w:w="1856" w:type="dxa"/>
          </w:tcPr>
          <w:p w14:paraId="2A52283C" w14:textId="77777777" w:rsidR="00C24862" w:rsidRPr="00C24862" w:rsidRDefault="00C24862" w:rsidP="00C24862">
            <w:pPr>
              <w:suppressAutoHyphens/>
              <w:jc w:val="center"/>
              <w:rPr>
                <w:sz w:val="16"/>
                <w:szCs w:val="16"/>
              </w:rPr>
            </w:pPr>
            <w:r w:rsidRPr="00C24862">
              <w:rPr>
                <w:sz w:val="16"/>
                <w:szCs w:val="16"/>
              </w:rPr>
              <w:t>TT= 95% of samples</w:t>
            </w:r>
          </w:p>
          <w:p w14:paraId="2CDE41AB" w14:textId="77777777" w:rsidR="00C24862" w:rsidRPr="00C24862" w:rsidRDefault="00C24862" w:rsidP="00C24862">
            <w:pPr>
              <w:suppressAutoHyphens/>
              <w:jc w:val="center"/>
              <w:rPr>
                <w:sz w:val="16"/>
                <w:szCs w:val="16"/>
              </w:rPr>
            </w:pPr>
          </w:p>
          <w:p w14:paraId="6589F59D" w14:textId="77777777" w:rsidR="00C24862" w:rsidRPr="00C24862" w:rsidRDefault="00C24862" w:rsidP="00C24862">
            <w:pPr>
              <w:suppressAutoHyphens/>
              <w:jc w:val="center"/>
              <w:rPr>
                <w:sz w:val="16"/>
                <w:szCs w:val="16"/>
              </w:rPr>
            </w:pPr>
            <w:r w:rsidRPr="00C24862">
              <w:rPr>
                <w:sz w:val="16"/>
                <w:szCs w:val="16"/>
              </w:rPr>
              <w:t>&lt;0.3 NTU: This number is not to exceed 1.0 NTU</w:t>
            </w:r>
          </w:p>
        </w:tc>
        <w:tc>
          <w:tcPr>
            <w:tcW w:w="1890" w:type="dxa"/>
          </w:tcPr>
          <w:p w14:paraId="78A08696" w14:textId="77777777" w:rsidR="00C24862" w:rsidRPr="00C24862" w:rsidRDefault="00C24862" w:rsidP="00C24862">
            <w:pPr>
              <w:suppressAutoHyphens/>
              <w:jc w:val="center"/>
            </w:pPr>
            <w:r w:rsidRPr="00C24862">
              <w:t>Soil Runoff</w:t>
            </w:r>
          </w:p>
        </w:tc>
      </w:tr>
      <w:tr w:rsidR="00C24862" w:rsidRPr="00C24862" w14:paraId="38715FE2" w14:textId="77777777" w:rsidTr="00114FEF">
        <w:tc>
          <w:tcPr>
            <w:tcW w:w="1688" w:type="dxa"/>
          </w:tcPr>
          <w:p w14:paraId="6CEA742C" w14:textId="77777777" w:rsidR="00C24862" w:rsidRPr="00C24862" w:rsidRDefault="00C24862" w:rsidP="00C24862">
            <w:pPr>
              <w:suppressAutoHyphens/>
              <w:jc w:val="center"/>
              <w:rPr>
                <w:b/>
                <w:bCs/>
                <w:sz w:val="22"/>
              </w:rPr>
            </w:pPr>
            <w:r w:rsidRPr="00C24862">
              <w:rPr>
                <w:b/>
                <w:bCs/>
                <w:sz w:val="22"/>
              </w:rPr>
              <w:t>Turbidity</w:t>
            </w:r>
          </w:p>
          <w:p w14:paraId="7977A854" w14:textId="77777777" w:rsidR="00C24862" w:rsidRPr="00C24862" w:rsidRDefault="00C24862" w:rsidP="00C24862">
            <w:pPr>
              <w:suppressAutoHyphens/>
              <w:jc w:val="center"/>
              <w:rPr>
                <w:i/>
                <w:iCs/>
                <w:sz w:val="16"/>
                <w:szCs w:val="16"/>
              </w:rPr>
            </w:pPr>
            <w:r w:rsidRPr="00C24862">
              <w:rPr>
                <w:i/>
                <w:iCs/>
                <w:sz w:val="16"/>
                <w:szCs w:val="16"/>
              </w:rPr>
              <w:t>Filters Single Highest Reading</w:t>
            </w:r>
          </w:p>
        </w:tc>
        <w:tc>
          <w:tcPr>
            <w:tcW w:w="972" w:type="dxa"/>
          </w:tcPr>
          <w:p w14:paraId="7E819187" w14:textId="77777777" w:rsidR="00C24862" w:rsidRPr="00C24862" w:rsidRDefault="00C24862" w:rsidP="00C24862">
            <w:pPr>
              <w:suppressAutoHyphens/>
              <w:jc w:val="center"/>
            </w:pPr>
            <w:r w:rsidRPr="00C24862">
              <w:t>No</w:t>
            </w:r>
          </w:p>
        </w:tc>
        <w:tc>
          <w:tcPr>
            <w:tcW w:w="1211" w:type="dxa"/>
          </w:tcPr>
          <w:p w14:paraId="4BB8E15A" w14:textId="77777777" w:rsidR="00C24862" w:rsidRPr="00C24862" w:rsidRDefault="00C24862" w:rsidP="00C24862">
            <w:pPr>
              <w:suppressAutoHyphens/>
              <w:jc w:val="center"/>
            </w:pPr>
            <w:r w:rsidRPr="00C24862">
              <w:t>8/31/2025</w:t>
            </w:r>
          </w:p>
          <w:p w14:paraId="0EAA1689" w14:textId="77777777" w:rsidR="00C24862" w:rsidRPr="00C24862" w:rsidRDefault="00C24862" w:rsidP="00C24862">
            <w:pPr>
              <w:suppressAutoHyphens/>
              <w:jc w:val="center"/>
            </w:pPr>
          </w:p>
          <w:p w14:paraId="2E2F3B45" w14:textId="77777777" w:rsidR="00C24862" w:rsidRPr="00C24862" w:rsidRDefault="00C24862" w:rsidP="00C24862">
            <w:pPr>
              <w:suppressAutoHyphens/>
              <w:jc w:val="center"/>
            </w:pPr>
            <w:r w:rsidRPr="00C24862">
              <w:t>9/1/2025</w:t>
            </w:r>
          </w:p>
        </w:tc>
        <w:tc>
          <w:tcPr>
            <w:tcW w:w="1056" w:type="dxa"/>
          </w:tcPr>
          <w:p w14:paraId="65019411" w14:textId="77777777" w:rsidR="00C24862" w:rsidRPr="00C24862" w:rsidRDefault="00C24862" w:rsidP="00C24862">
            <w:pPr>
              <w:suppressAutoHyphens/>
              <w:jc w:val="center"/>
            </w:pPr>
            <w:r w:rsidRPr="00C24862">
              <w:t>0.18</w:t>
            </w:r>
          </w:p>
          <w:p w14:paraId="089A2D64" w14:textId="77777777" w:rsidR="00C24862" w:rsidRPr="00C24862" w:rsidRDefault="00C24862" w:rsidP="00C24862">
            <w:pPr>
              <w:suppressAutoHyphens/>
              <w:jc w:val="center"/>
            </w:pPr>
          </w:p>
          <w:p w14:paraId="1DCC074F" w14:textId="77777777" w:rsidR="00C24862" w:rsidRPr="00C24862" w:rsidRDefault="00C24862" w:rsidP="00C24862">
            <w:pPr>
              <w:suppressAutoHyphens/>
              <w:jc w:val="center"/>
            </w:pPr>
            <w:r w:rsidRPr="00C24862">
              <w:t>0.20</w:t>
            </w:r>
          </w:p>
        </w:tc>
        <w:tc>
          <w:tcPr>
            <w:tcW w:w="1333" w:type="dxa"/>
          </w:tcPr>
          <w:p w14:paraId="37411B18" w14:textId="77777777" w:rsidR="00C24862" w:rsidRPr="00C24862" w:rsidRDefault="00C24862" w:rsidP="00C24862">
            <w:pPr>
              <w:suppressAutoHyphens/>
              <w:jc w:val="center"/>
            </w:pPr>
            <w:r w:rsidRPr="00C24862">
              <w:t>NTU</w:t>
            </w:r>
          </w:p>
        </w:tc>
        <w:tc>
          <w:tcPr>
            <w:tcW w:w="794" w:type="dxa"/>
          </w:tcPr>
          <w:p w14:paraId="57B946CD" w14:textId="77777777" w:rsidR="00C24862" w:rsidRPr="00C24862" w:rsidRDefault="00C24862" w:rsidP="00C24862">
            <w:pPr>
              <w:suppressAutoHyphens/>
              <w:jc w:val="center"/>
            </w:pPr>
            <w:r w:rsidRPr="00C24862">
              <w:t>--</w:t>
            </w:r>
          </w:p>
        </w:tc>
        <w:tc>
          <w:tcPr>
            <w:tcW w:w="1856" w:type="dxa"/>
          </w:tcPr>
          <w:p w14:paraId="79DE1391" w14:textId="77777777" w:rsidR="00C24862" w:rsidRPr="00C24862" w:rsidRDefault="00C24862" w:rsidP="00C24862">
            <w:pPr>
              <w:suppressAutoHyphens/>
              <w:jc w:val="center"/>
              <w:rPr>
                <w:sz w:val="16"/>
                <w:szCs w:val="16"/>
              </w:rPr>
            </w:pPr>
            <w:r w:rsidRPr="00C24862">
              <w:rPr>
                <w:sz w:val="16"/>
                <w:szCs w:val="16"/>
              </w:rPr>
              <w:t>TT= 95% of samples</w:t>
            </w:r>
          </w:p>
          <w:p w14:paraId="57A18D7F" w14:textId="77777777" w:rsidR="00C24862" w:rsidRPr="00C24862" w:rsidRDefault="00C24862" w:rsidP="00C24862">
            <w:pPr>
              <w:suppressAutoHyphens/>
              <w:jc w:val="center"/>
              <w:rPr>
                <w:sz w:val="16"/>
                <w:szCs w:val="16"/>
              </w:rPr>
            </w:pPr>
          </w:p>
          <w:p w14:paraId="6BBE29A9" w14:textId="77777777" w:rsidR="00C24862" w:rsidRPr="00C24862" w:rsidRDefault="00C24862" w:rsidP="00C24862">
            <w:pPr>
              <w:suppressAutoHyphens/>
              <w:jc w:val="center"/>
              <w:rPr>
                <w:sz w:val="16"/>
                <w:szCs w:val="16"/>
              </w:rPr>
            </w:pPr>
            <w:r w:rsidRPr="00C24862">
              <w:rPr>
                <w:sz w:val="16"/>
                <w:szCs w:val="16"/>
              </w:rPr>
              <w:t>&lt;0.3 NTU: This number is not to exceed 1.0 NTU</w:t>
            </w:r>
          </w:p>
        </w:tc>
        <w:tc>
          <w:tcPr>
            <w:tcW w:w="1890" w:type="dxa"/>
          </w:tcPr>
          <w:p w14:paraId="79512124" w14:textId="77777777" w:rsidR="00C24862" w:rsidRPr="00C24862" w:rsidRDefault="00C24862" w:rsidP="00C24862">
            <w:pPr>
              <w:suppressAutoHyphens/>
              <w:jc w:val="center"/>
            </w:pPr>
            <w:r w:rsidRPr="00C24862">
              <w:t>Soil Runoff</w:t>
            </w:r>
          </w:p>
        </w:tc>
      </w:tr>
      <w:tr w:rsidR="00C24862" w:rsidRPr="00C24862" w14:paraId="7B424BC0" w14:textId="77777777" w:rsidTr="00114FEF">
        <w:tc>
          <w:tcPr>
            <w:tcW w:w="1688" w:type="dxa"/>
          </w:tcPr>
          <w:p w14:paraId="70783A0A" w14:textId="77777777" w:rsidR="00C24862" w:rsidRPr="00C24862" w:rsidRDefault="00C24862" w:rsidP="00C24862">
            <w:pPr>
              <w:suppressAutoHyphens/>
              <w:jc w:val="center"/>
              <w:rPr>
                <w:b/>
                <w:bCs/>
                <w:sz w:val="22"/>
              </w:rPr>
            </w:pPr>
            <w:r w:rsidRPr="00C24862">
              <w:rPr>
                <w:b/>
                <w:bCs/>
                <w:sz w:val="22"/>
              </w:rPr>
              <w:t>Turbidity</w:t>
            </w:r>
          </w:p>
          <w:p w14:paraId="4F5782C6" w14:textId="77777777" w:rsidR="00C24862" w:rsidRPr="00C24862" w:rsidRDefault="00C24862" w:rsidP="00C24862">
            <w:pPr>
              <w:suppressAutoHyphens/>
              <w:jc w:val="center"/>
              <w:rPr>
                <w:i/>
                <w:iCs/>
                <w:sz w:val="16"/>
                <w:szCs w:val="16"/>
              </w:rPr>
            </w:pPr>
            <w:r w:rsidRPr="00C24862">
              <w:rPr>
                <w:i/>
                <w:iCs/>
                <w:sz w:val="16"/>
                <w:szCs w:val="16"/>
              </w:rPr>
              <w:t>Distribution System Highest Monthly Avg.</w:t>
            </w:r>
          </w:p>
        </w:tc>
        <w:tc>
          <w:tcPr>
            <w:tcW w:w="972" w:type="dxa"/>
          </w:tcPr>
          <w:p w14:paraId="6B40CA8E" w14:textId="77777777" w:rsidR="00C24862" w:rsidRPr="00C24862" w:rsidRDefault="00C24862" w:rsidP="00C24862">
            <w:pPr>
              <w:suppressAutoHyphens/>
              <w:jc w:val="center"/>
              <w:rPr>
                <w:sz w:val="22"/>
              </w:rPr>
            </w:pPr>
            <w:r w:rsidRPr="00C24862">
              <w:rPr>
                <w:sz w:val="22"/>
              </w:rPr>
              <w:t>No</w:t>
            </w:r>
          </w:p>
        </w:tc>
        <w:tc>
          <w:tcPr>
            <w:tcW w:w="1211" w:type="dxa"/>
          </w:tcPr>
          <w:p w14:paraId="2FA7A79E" w14:textId="77777777" w:rsidR="00C24862" w:rsidRPr="00C24862" w:rsidRDefault="00C24862" w:rsidP="00C24862">
            <w:pPr>
              <w:suppressAutoHyphens/>
              <w:jc w:val="center"/>
              <w:rPr>
                <w:sz w:val="22"/>
              </w:rPr>
            </w:pPr>
            <w:r w:rsidRPr="00C24862">
              <w:rPr>
                <w:sz w:val="22"/>
              </w:rPr>
              <w:t>8/2025</w:t>
            </w:r>
          </w:p>
          <w:p w14:paraId="4DD61FF4" w14:textId="77777777" w:rsidR="00C24862" w:rsidRPr="00C24862" w:rsidRDefault="00C24862" w:rsidP="00C24862">
            <w:pPr>
              <w:suppressAutoHyphens/>
              <w:jc w:val="center"/>
              <w:rPr>
                <w:sz w:val="22"/>
              </w:rPr>
            </w:pPr>
          </w:p>
          <w:p w14:paraId="2A94BF64" w14:textId="77777777" w:rsidR="00C24862" w:rsidRPr="00C24862" w:rsidRDefault="00C24862" w:rsidP="00C24862">
            <w:pPr>
              <w:suppressAutoHyphens/>
              <w:jc w:val="center"/>
              <w:rPr>
                <w:sz w:val="22"/>
              </w:rPr>
            </w:pPr>
            <w:r w:rsidRPr="00C24862">
              <w:rPr>
                <w:sz w:val="22"/>
              </w:rPr>
              <w:t>9/2025</w:t>
            </w:r>
          </w:p>
        </w:tc>
        <w:tc>
          <w:tcPr>
            <w:tcW w:w="1056" w:type="dxa"/>
          </w:tcPr>
          <w:p w14:paraId="277F1A73" w14:textId="77777777" w:rsidR="00C24862" w:rsidRPr="00114FEF" w:rsidRDefault="00C24862" w:rsidP="00C24862">
            <w:pPr>
              <w:suppressAutoHyphens/>
              <w:jc w:val="center"/>
            </w:pPr>
            <w:r w:rsidRPr="00114FEF">
              <w:t>0.17</w:t>
            </w:r>
          </w:p>
          <w:p w14:paraId="52266D51" w14:textId="77777777" w:rsidR="00C24862" w:rsidRPr="00114FEF" w:rsidRDefault="00C24862" w:rsidP="00C24862">
            <w:pPr>
              <w:suppressAutoHyphens/>
              <w:jc w:val="center"/>
            </w:pPr>
          </w:p>
          <w:p w14:paraId="273C9777" w14:textId="77777777" w:rsidR="00C24862" w:rsidRPr="00114FEF" w:rsidRDefault="00C24862" w:rsidP="00C24862">
            <w:pPr>
              <w:suppressAutoHyphens/>
              <w:jc w:val="center"/>
            </w:pPr>
            <w:r w:rsidRPr="00114FEF">
              <w:t>0.17</w:t>
            </w:r>
          </w:p>
        </w:tc>
        <w:tc>
          <w:tcPr>
            <w:tcW w:w="1333" w:type="dxa"/>
          </w:tcPr>
          <w:p w14:paraId="5A8B7E4E" w14:textId="77777777" w:rsidR="00C24862" w:rsidRPr="00C24862" w:rsidRDefault="00C24862" w:rsidP="00C24862">
            <w:pPr>
              <w:suppressAutoHyphens/>
              <w:jc w:val="center"/>
              <w:rPr>
                <w:sz w:val="22"/>
              </w:rPr>
            </w:pPr>
            <w:r w:rsidRPr="00C24862">
              <w:rPr>
                <w:sz w:val="22"/>
              </w:rPr>
              <w:t>NTU</w:t>
            </w:r>
          </w:p>
        </w:tc>
        <w:tc>
          <w:tcPr>
            <w:tcW w:w="794" w:type="dxa"/>
          </w:tcPr>
          <w:p w14:paraId="34795A84" w14:textId="77777777" w:rsidR="00C24862" w:rsidRPr="00C24862" w:rsidRDefault="00C24862" w:rsidP="00C24862">
            <w:pPr>
              <w:suppressAutoHyphens/>
              <w:jc w:val="center"/>
              <w:rPr>
                <w:sz w:val="22"/>
              </w:rPr>
            </w:pPr>
            <w:r w:rsidRPr="00C24862">
              <w:rPr>
                <w:sz w:val="22"/>
              </w:rPr>
              <w:t>--</w:t>
            </w:r>
          </w:p>
        </w:tc>
        <w:tc>
          <w:tcPr>
            <w:tcW w:w="1856" w:type="dxa"/>
          </w:tcPr>
          <w:p w14:paraId="2E924E2D" w14:textId="77777777" w:rsidR="00C24862" w:rsidRPr="00C24862" w:rsidRDefault="00C24862" w:rsidP="00C24862">
            <w:pPr>
              <w:suppressAutoHyphens/>
              <w:jc w:val="center"/>
              <w:rPr>
                <w:sz w:val="16"/>
                <w:szCs w:val="16"/>
              </w:rPr>
            </w:pPr>
            <w:r w:rsidRPr="00C24862">
              <w:rPr>
                <w:sz w:val="16"/>
                <w:szCs w:val="16"/>
              </w:rPr>
              <w:t>TT= 95% of samples</w:t>
            </w:r>
          </w:p>
          <w:p w14:paraId="3DCDCE1E" w14:textId="77777777" w:rsidR="00C24862" w:rsidRPr="00C24862" w:rsidRDefault="00C24862" w:rsidP="00C24862">
            <w:pPr>
              <w:suppressAutoHyphens/>
              <w:jc w:val="center"/>
              <w:rPr>
                <w:sz w:val="16"/>
                <w:szCs w:val="16"/>
              </w:rPr>
            </w:pPr>
          </w:p>
          <w:p w14:paraId="1B693077" w14:textId="77777777" w:rsidR="00C24862" w:rsidRPr="00C24862" w:rsidRDefault="00C24862" w:rsidP="00C24862">
            <w:pPr>
              <w:suppressAutoHyphens/>
              <w:jc w:val="center"/>
              <w:rPr>
                <w:sz w:val="16"/>
                <w:szCs w:val="16"/>
              </w:rPr>
            </w:pPr>
            <w:r w:rsidRPr="00C24862">
              <w:rPr>
                <w:sz w:val="16"/>
                <w:szCs w:val="16"/>
              </w:rPr>
              <w:t>&lt;0.3 NTU: This number is not to exceed 1.0 NTU</w:t>
            </w:r>
          </w:p>
        </w:tc>
        <w:tc>
          <w:tcPr>
            <w:tcW w:w="1890" w:type="dxa"/>
          </w:tcPr>
          <w:p w14:paraId="2D74F75C" w14:textId="77777777" w:rsidR="00C24862" w:rsidRPr="00C24862" w:rsidRDefault="00C24862" w:rsidP="00C24862">
            <w:pPr>
              <w:suppressAutoHyphens/>
              <w:jc w:val="center"/>
              <w:rPr>
                <w:sz w:val="22"/>
              </w:rPr>
            </w:pPr>
            <w:r w:rsidRPr="00C24862">
              <w:rPr>
                <w:sz w:val="22"/>
              </w:rPr>
              <w:t>Distribution System</w:t>
            </w:r>
          </w:p>
        </w:tc>
      </w:tr>
    </w:tbl>
    <w:p w14:paraId="396101F5" w14:textId="77777777" w:rsidR="00C24862" w:rsidRPr="00C24862" w:rsidRDefault="00C24862" w:rsidP="00C24862">
      <w:pPr>
        <w:suppressAutoHyphens/>
        <w:jc w:val="both"/>
        <w:rPr>
          <w:sz w:val="22"/>
        </w:rPr>
      </w:pPr>
    </w:p>
    <w:p w14:paraId="5994DB8F" w14:textId="77777777" w:rsidR="00C24862" w:rsidRPr="00C24862" w:rsidRDefault="00C24862" w:rsidP="00C24862">
      <w:pPr>
        <w:suppressAutoHyphens/>
        <w:spacing w:line="232" w:lineRule="auto"/>
        <w:rPr>
          <w:sz w:val="22"/>
          <w:szCs w:val="22"/>
        </w:rPr>
      </w:pPr>
      <w:r w:rsidRPr="00C24862">
        <w:rPr>
          <w:b/>
          <w:bCs/>
          <w:i/>
          <w:iCs/>
          <w:sz w:val="22"/>
          <w:szCs w:val="22"/>
        </w:rPr>
        <w:t>Note:</w:t>
      </w:r>
      <w:r w:rsidRPr="00C24862">
        <w:rPr>
          <w:sz w:val="22"/>
          <w:szCs w:val="22"/>
        </w:rPr>
        <w:t xml:space="preserve"> Turbidity is a measure of the cloudiness of the water.  We test it because it is a good indicator of the effectiveness of our filtration system. State regulations require that turbidity in the distribution system must always be below 5.0 NTU.</w:t>
      </w:r>
    </w:p>
    <w:p w14:paraId="3EB7E8B2" w14:textId="77777777" w:rsidR="00C24862" w:rsidRPr="00C24862" w:rsidRDefault="00C24862" w:rsidP="00C24862">
      <w:pPr>
        <w:suppressAutoHyphens/>
        <w:jc w:val="both"/>
        <w:rPr>
          <w:sz w:val="22"/>
        </w:rPr>
      </w:pPr>
    </w:p>
    <w:tbl>
      <w:tblPr>
        <w:tblStyle w:val="TableGrid"/>
        <w:tblW w:w="10525" w:type="dxa"/>
        <w:tblLook w:val="04A0" w:firstRow="1" w:lastRow="0" w:firstColumn="1" w:lastColumn="0" w:noHBand="0" w:noVBand="1"/>
      </w:tblPr>
      <w:tblGrid>
        <w:gridCol w:w="1315"/>
        <w:gridCol w:w="984"/>
        <w:gridCol w:w="1200"/>
        <w:gridCol w:w="1078"/>
        <w:gridCol w:w="1305"/>
        <w:gridCol w:w="794"/>
        <w:gridCol w:w="1877"/>
        <w:gridCol w:w="1972"/>
      </w:tblGrid>
      <w:tr w:rsidR="00C24862" w:rsidRPr="00C24862" w14:paraId="74322F57" w14:textId="77777777" w:rsidTr="00114FEF">
        <w:tc>
          <w:tcPr>
            <w:tcW w:w="10525" w:type="dxa"/>
            <w:gridSpan w:val="8"/>
          </w:tcPr>
          <w:p w14:paraId="3066D626" w14:textId="77777777" w:rsidR="00C24862" w:rsidRPr="00C24862" w:rsidRDefault="00C24862" w:rsidP="00C24862">
            <w:pPr>
              <w:suppressAutoHyphens/>
              <w:jc w:val="center"/>
              <w:rPr>
                <w:sz w:val="36"/>
                <w:szCs w:val="36"/>
              </w:rPr>
            </w:pPr>
            <w:r w:rsidRPr="00C24862">
              <w:rPr>
                <w:sz w:val="36"/>
                <w:szCs w:val="36"/>
              </w:rPr>
              <w:t>Microbiological Contaminants</w:t>
            </w:r>
          </w:p>
        </w:tc>
      </w:tr>
      <w:tr w:rsidR="00C24862" w:rsidRPr="00C24862" w14:paraId="433AD85A" w14:textId="77777777" w:rsidTr="00114FEF">
        <w:trPr>
          <w:trHeight w:val="692"/>
        </w:trPr>
        <w:tc>
          <w:tcPr>
            <w:tcW w:w="1316" w:type="dxa"/>
          </w:tcPr>
          <w:p w14:paraId="444F1E02" w14:textId="77777777" w:rsidR="00C24862" w:rsidRPr="00C24862" w:rsidRDefault="00C24862" w:rsidP="00C24862">
            <w:pPr>
              <w:suppressAutoHyphens/>
              <w:jc w:val="center"/>
              <w:rPr>
                <w:sz w:val="22"/>
              </w:rPr>
            </w:pPr>
            <w:r w:rsidRPr="00C24862">
              <w:t>Contaminant</w:t>
            </w:r>
          </w:p>
        </w:tc>
        <w:tc>
          <w:tcPr>
            <w:tcW w:w="984" w:type="dxa"/>
          </w:tcPr>
          <w:p w14:paraId="2A3F00E1" w14:textId="77777777" w:rsidR="00C24862" w:rsidRPr="00C24862" w:rsidRDefault="00C24862" w:rsidP="00C24862">
            <w:pPr>
              <w:suppressAutoHyphens/>
              <w:jc w:val="center"/>
            </w:pPr>
            <w:r w:rsidRPr="00C24862">
              <w:t>Violation</w:t>
            </w:r>
          </w:p>
          <w:p w14:paraId="4E117C86" w14:textId="77777777" w:rsidR="00C24862" w:rsidRPr="00C24862" w:rsidRDefault="00C24862" w:rsidP="00C24862">
            <w:pPr>
              <w:suppressAutoHyphens/>
              <w:jc w:val="center"/>
              <w:rPr>
                <w:sz w:val="22"/>
              </w:rPr>
            </w:pPr>
            <w:r w:rsidRPr="00C24862">
              <w:t>Yes / No</w:t>
            </w:r>
          </w:p>
        </w:tc>
        <w:tc>
          <w:tcPr>
            <w:tcW w:w="1205" w:type="dxa"/>
          </w:tcPr>
          <w:p w14:paraId="0FE2F0C8" w14:textId="77777777" w:rsidR="00C24862" w:rsidRPr="00C24862" w:rsidRDefault="00C24862" w:rsidP="00C24862">
            <w:pPr>
              <w:suppressAutoHyphens/>
              <w:jc w:val="center"/>
              <w:rPr>
                <w:sz w:val="22"/>
              </w:rPr>
            </w:pPr>
            <w:r w:rsidRPr="00C24862">
              <w:t>Date of Sample</w:t>
            </w:r>
          </w:p>
        </w:tc>
        <w:tc>
          <w:tcPr>
            <w:tcW w:w="1080" w:type="dxa"/>
          </w:tcPr>
          <w:p w14:paraId="103BE2CE" w14:textId="77777777" w:rsidR="00C24862" w:rsidRPr="00C24862" w:rsidRDefault="00C24862" w:rsidP="00C24862">
            <w:pPr>
              <w:suppressAutoHyphens/>
              <w:jc w:val="center"/>
            </w:pPr>
            <w:r w:rsidRPr="00C24862">
              <w:t>Level Detected</w:t>
            </w:r>
          </w:p>
          <w:p w14:paraId="6478AA83" w14:textId="77777777" w:rsidR="00C24862" w:rsidRPr="00C24862" w:rsidRDefault="00C24862" w:rsidP="00C24862">
            <w:pPr>
              <w:suppressAutoHyphens/>
              <w:jc w:val="center"/>
              <w:rPr>
                <w:sz w:val="22"/>
              </w:rPr>
            </w:pPr>
            <w:r w:rsidRPr="00C24862">
              <w:t>(Avg.)</w:t>
            </w:r>
          </w:p>
        </w:tc>
        <w:tc>
          <w:tcPr>
            <w:tcW w:w="1274" w:type="dxa"/>
          </w:tcPr>
          <w:p w14:paraId="04324DD8" w14:textId="77777777" w:rsidR="00C24862" w:rsidRPr="00C24862" w:rsidRDefault="00C24862" w:rsidP="00C24862">
            <w:pPr>
              <w:suppressAutoHyphens/>
              <w:jc w:val="center"/>
              <w:rPr>
                <w:sz w:val="22"/>
              </w:rPr>
            </w:pPr>
            <w:r w:rsidRPr="00C24862">
              <w:t>Unit of Measurement</w:t>
            </w:r>
          </w:p>
        </w:tc>
        <w:tc>
          <w:tcPr>
            <w:tcW w:w="794" w:type="dxa"/>
          </w:tcPr>
          <w:p w14:paraId="18E0FA50" w14:textId="77777777" w:rsidR="00C24862" w:rsidRPr="00C24862" w:rsidRDefault="00C24862" w:rsidP="00C24862">
            <w:pPr>
              <w:suppressAutoHyphens/>
              <w:jc w:val="center"/>
              <w:rPr>
                <w:sz w:val="22"/>
              </w:rPr>
            </w:pPr>
            <w:r w:rsidRPr="00C24862">
              <w:t>MCLG</w:t>
            </w:r>
          </w:p>
        </w:tc>
        <w:tc>
          <w:tcPr>
            <w:tcW w:w="1892" w:type="dxa"/>
          </w:tcPr>
          <w:p w14:paraId="09EF944D" w14:textId="77777777" w:rsidR="00C24862" w:rsidRPr="00C24862" w:rsidRDefault="00C24862" w:rsidP="00C24862">
            <w:pPr>
              <w:suppressAutoHyphens/>
              <w:jc w:val="center"/>
            </w:pPr>
            <w:r w:rsidRPr="00C24862">
              <w:t>Reg. Limit</w:t>
            </w:r>
          </w:p>
          <w:p w14:paraId="4718FB28" w14:textId="77777777" w:rsidR="00C24862" w:rsidRPr="00C24862" w:rsidRDefault="00C24862" w:rsidP="00C24862">
            <w:pPr>
              <w:suppressAutoHyphens/>
              <w:jc w:val="center"/>
              <w:rPr>
                <w:sz w:val="22"/>
              </w:rPr>
            </w:pPr>
            <w:r w:rsidRPr="00C24862">
              <w:t>(MCL, TT, or AL)</w:t>
            </w:r>
          </w:p>
        </w:tc>
        <w:tc>
          <w:tcPr>
            <w:tcW w:w="1980" w:type="dxa"/>
          </w:tcPr>
          <w:p w14:paraId="2467F551" w14:textId="77777777" w:rsidR="00C24862" w:rsidRPr="00C24862" w:rsidRDefault="00C24862" w:rsidP="00C24862">
            <w:pPr>
              <w:suppressAutoHyphens/>
              <w:jc w:val="center"/>
              <w:rPr>
                <w:sz w:val="22"/>
              </w:rPr>
            </w:pPr>
            <w:r w:rsidRPr="00C24862">
              <w:t>Likely Source of Contamination</w:t>
            </w:r>
          </w:p>
        </w:tc>
      </w:tr>
      <w:tr w:rsidR="00C24862" w:rsidRPr="00C24862" w14:paraId="764BDAE4" w14:textId="77777777" w:rsidTr="00114FEF">
        <w:trPr>
          <w:trHeight w:val="692"/>
        </w:trPr>
        <w:tc>
          <w:tcPr>
            <w:tcW w:w="1316" w:type="dxa"/>
          </w:tcPr>
          <w:p w14:paraId="438AC9D0" w14:textId="77777777" w:rsidR="00C24862" w:rsidRPr="00C24862" w:rsidRDefault="00C24862" w:rsidP="00C24862">
            <w:pPr>
              <w:suppressAutoHyphens/>
              <w:jc w:val="center"/>
              <w:rPr>
                <w:b/>
                <w:bCs/>
                <w:sz w:val="18"/>
                <w:szCs w:val="18"/>
              </w:rPr>
            </w:pPr>
            <w:r w:rsidRPr="00C24862">
              <w:rPr>
                <w:b/>
                <w:bCs/>
                <w:sz w:val="18"/>
                <w:szCs w:val="18"/>
              </w:rPr>
              <w:t>Total Coliform</w:t>
            </w:r>
          </w:p>
        </w:tc>
        <w:tc>
          <w:tcPr>
            <w:tcW w:w="984" w:type="dxa"/>
          </w:tcPr>
          <w:p w14:paraId="3E6D1797" w14:textId="77777777" w:rsidR="00C24862" w:rsidRPr="00C24862" w:rsidRDefault="00C24862" w:rsidP="00C24862">
            <w:pPr>
              <w:suppressAutoHyphens/>
              <w:jc w:val="center"/>
              <w:rPr>
                <w:sz w:val="18"/>
                <w:szCs w:val="18"/>
              </w:rPr>
            </w:pPr>
            <w:r w:rsidRPr="00C24862">
              <w:rPr>
                <w:sz w:val="18"/>
                <w:szCs w:val="18"/>
              </w:rPr>
              <w:t>No</w:t>
            </w:r>
          </w:p>
        </w:tc>
        <w:tc>
          <w:tcPr>
            <w:tcW w:w="1205" w:type="dxa"/>
          </w:tcPr>
          <w:p w14:paraId="7A2ECC53" w14:textId="77777777" w:rsidR="00C24862" w:rsidRPr="00C24862" w:rsidRDefault="00C24862" w:rsidP="00C24862">
            <w:pPr>
              <w:suppressAutoHyphens/>
              <w:jc w:val="center"/>
              <w:rPr>
                <w:sz w:val="18"/>
                <w:szCs w:val="18"/>
              </w:rPr>
            </w:pPr>
            <w:r w:rsidRPr="00C24862">
              <w:rPr>
                <w:sz w:val="18"/>
                <w:szCs w:val="18"/>
              </w:rPr>
              <w:t>Six Samples per Month</w:t>
            </w:r>
          </w:p>
        </w:tc>
        <w:tc>
          <w:tcPr>
            <w:tcW w:w="1080" w:type="dxa"/>
          </w:tcPr>
          <w:p w14:paraId="70618F80" w14:textId="77777777" w:rsidR="00C24862" w:rsidRPr="00C24862" w:rsidRDefault="00C24862" w:rsidP="00C24862">
            <w:pPr>
              <w:suppressAutoHyphens/>
              <w:jc w:val="center"/>
              <w:rPr>
                <w:sz w:val="18"/>
                <w:szCs w:val="18"/>
              </w:rPr>
            </w:pPr>
            <w:r w:rsidRPr="00C24862">
              <w:rPr>
                <w:sz w:val="18"/>
                <w:szCs w:val="18"/>
              </w:rPr>
              <w:t>--</w:t>
            </w:r>
          </w:p>
        </w:tc>
        <w:tc>
          <w:tcPr>
            <w:tcW w:w="1274" w:type="dxa"/>
          </w:tcPr>
          <w:p w14:paraId="69CB0B5F" w14:textId="77777777" w:rsidR="00C24862" w:rsidRPr="00C24862" w:rsidRDefault="00C24862" w:rsidP="00C24862">
            <w:pPr>
              <w:suppressAutoHyphens/>
              <w:jc w:val="center"/>
              <w:rPr>
                <w:sz w:val="18"/>
                <w:szCs w:val="18"/>
              </w:rPr>
            </w:pPr>
            <w:r w:rsidRPr="00C24862">
              <w:rPr>
                <w:sz w:val="18"/>
                <w:szCs w:val="18"/>
              </w:rPr>
              <w:t>--</w:t>
            </w:r>
          </w:p>
        </w:tc>
        <w:tc>
          <w:tcPr>
            <w:tcW w:w="794" w:type="dxa"/>
          </w:tcPr>
          <w:p w14:paraId="2D802EAE" w14:textId="77777777" w:rsidR="00C24862" w:rsidRPr="00C24862" w:rsidRDefault="00C24862" w:rsidP="00C24862">
            <w:pPr>
              <w:suppressAutoHyphens/>
              <w:jc w:val="center"/>
              <w:rPr>
                <w:sz w:val="18"/>
                <w:szCs w:val="18"/>
              </w:rPr>
            </w:pPr>
            <w:r w:rsidRPr="00C24862">
              <w:rPr>
                <w:sz w:val="18"/>
                <w:szCs w:val="18"/>
              </w:rPr>
              <w:t>--</w:t>
            </w:r>
          </w:p>
        </w:tc>
        <w:tc>
          <w:tcPr>
            <w:tcW w:w="1892" w:type="dxa"/>
          </w:tcPr>
          <w:p w14:paraId="298B83A8" w14:textId="77777777" w:rsidR="00C24862" w:rsidRPr="00C24862" w:rsidRDefault="00C24862" w:rsidP="00C24862">
            <w:pPr>
              <w:suppressAutoHyphens/>
              <w:jc w:val="center"/>
              <w:rPr>
                <w:sz w:val="18"/>
                <w:szCs w:val="18"/>
              </w:rPr>
            </w:pPr>
            <w:r w:rsidRPr="00C24862">
              <w:rPr>
                <w:sz w:val="18"/>
                <w:szCs w:val="18"/>
              </w:rPr>
              <w:t>MCL = 2 or more positive samples in one month</w:t>
            </w:r>
          </w:p>
        </w:tc>
        <w:tc>
          <w:tcPr>
            <w:tcW w:w="1980" w:type="dxa"/>
          </w:tcPr>
          <w:p w14:paraId="68469194" w14:textId="77777777" w:rsidR="00C24862" w:rsidRPr="00C24862" w:rsidRDefault="00C24862" w:rsidP="00C24862">
            <w:pPr>
              <w:suppressAutoHyphens/>
              <w:jc w:val="center"/>
              <w:rPr>
                <w:sz w:val="18"/>
                <w:szCs w:val="18"/>
              </w:rPr>
            </w:pPr>
            <w:r w:rsidRPr="00C24862">
              <w:rPr>
                <w:sz w:val="18"/>
                <w:szCs w:val="18"/>
              </w:rPr>
              <w:t>Naturally present in the environment</w:t>
            </w:r>
          </w:p>
        </w:tc>
      </w:tr>
    </w:tbl>
    <w:p w14:paraId="57194DE5" w14:textId="77777777" w:rsidR="00C24862" w:rsidRPr="00C24862" w:rsidRDefault="00C24862" w:rsidP="00C24862">
      <w:pPr>
        <w:suppressAutoHyphens/>
        <w:jc w:val="both"/>
        <w:rPr>
          <w:sz w:val="22"/>
        </w:rPr>
      </w:pPr>
    </w:p>
    <w:tbl>
      <w:tblPr>
        <w:tblStyle w:val="TableGrid"/>
        <w:tblW w:w="10525" w:type="dxa"/>
        <w:tblLook w:val="04A0" w:firstRow="1" w:lastRow="0" w:firstColumn="1" w:lastColumn="0" w:noHBand="0" w:noVBand="1"/>
      </w:tblPr>
      <w:tblGrid>
        <w:gridCol w:w="1312"/>
        <w:gridCol w:w="980"/>
        <w:gridCol w:w="1028"/>
        <w:gridCol w:w="1268"/>
        <w:gridCol w:w="1332"/>
        <w:gridCol w:w="794"/>
        <w:gridCol w:w="1831"/>
        <w:gridCol w:w="1980"/>
      </w:tblGrid>
      <w:tr w:rsidR="00C24862" w:rsidRPr="00C24862" w14:paraId="7FD8D21C" w14:textId="77777777" w:rsidTr="00114FEF">
        <w:tc>
          <w:tcPr>
            <w:tcW w:w="10525" w:type="dxa"/>
            <w:gridSpan w:val="8"/>
          </w:tcPr>
          <w:p w14:paraId="00CE27C8" w14:textId="77777777" w:rsidR="00C24862" w:rsidRPr="00C24862" w:rsidRDefault="00C24862" w:rsidP="00C24862">
            <w:pPr>
              <w:suppressAutoHyphens/>
              <w:jc w:val="center"/>
              <w:rPr>
                <w:sz w:val="36"/>
                <w:szCs w:val="36"/>
              </w:rPr>
            </w:pPr>
            <w:r w:rsidRPr="00C24862">
              <w:rPr>
                <w:sz w:val="36"/>
                <w:szCs w:val="36"/>
              </w:rPr>
              <w:t>Radiological Contaminants</w:t>
            </w:r>
          </w:p>
        </w:tc>
      </w:tr>
      <w:tr w:rsidR="00C24862" w:rsidRPr="00C24862" w14:paraId="000C8671" w14:textId="77777777" w:rsidTr="00114FEF">
        <w:tc>
          <w:tcPr>
            <w:tcW w:w="1312" w:type="dxa"/>
          </w:tcPr>
          <w:p w14:paraId="3C016DB1" w14:textId="77777777" w:rsidR="00C24862" w:rsidRPr="00C24862" w:rsidRDefault="00C24862" w:rsidP="00C24862">
            <w:pPr>
              <w:suppressAutoHyphens/>
              <w:jc w:val="center"/>
            </w:pPr>
            <w:r w:rsidRPr="00C24862">
              <w:t>Contaminant</w:t>
            </w:r>
          </w:p>
        </w:tc>
        <w:tc>
          <w:tcPr>
            <w:tcW w:w="980" w:type="dxa"/>
          </w:tcPr>
          <w:p w14:paraId="1DD9E583" w14:textId="77777777" w:rsidR="00C24862" w:rsidRPr="00C24862" w:rsidRDefault="00C24862" w:rsidP="00C24862">
            <w:pPr>
              <w:suppressAutoHyphens/>
              <w:jc w:val="center"/>
            </w:pPr>
            <w:r w:rsidRPr="00C24862">
              <w:t>Violation</w:t>
            </w:r>
          </w:p>
          <w:p w14:paraId="4B468DA2" w14:textId="77777777" w:rsidR="00C24862" w:rsidRPr="00C24862" w:rsidRDefault="00C24862" w:rsidP="00C24862">
            <w:pPr>
              <w:suppressAutoHyphens/>
              <w:jc w:val="center"/>
            </w:pPr>
            <w:r w:rsidRPr="00C24862">
              <w:t>Yes / No</w:t>
            </w:r>
          </w:p>
        </w:tc>
        <w:tc>
          <w:tcPr>
            <w:tcW w:w="1028" w:type="dxa"/>
          </w:tcPr>
          <w:p w14:paraId="6CB45EC9" w14:textId="77777777" w:rsidR="00C24862" w:rsidRPr="00C24862" w:rsidRDefault="00C24862" w:rsidP="00C24862">
            <w:pPr>
              <w:suppressAutoHyphens/>
              <w:jc w:val="center"/>
            </w:pPr>
            <w:r w:rsidRPr="00C24862">
              <w:t>Date of Sample</w:t>
            </w:r>
          </w:p>
        </w:tc>
        <w:tc>
          <w:tcPr>
            <w:tcW w:w="1268" w:type="dxa"/>
          </w:tcPr>
          <w:p w14:paraId="5EA5242D" w14:textId="77777777" w:rsidR="00C24862" w:rsidRPr="00C24862" w:rsidRDefault="00C24862" w:rsidP="00C24862">
            <w:pPr>
              <w:suppressAutoHyphens/>
              <w:jc w:val="center"/>
            </w:pPr>
            <w:r w:rsidRPr="00C24862">
              <w:t>Level Detected</w:t>
            </w:r>
          </w:p>
          <w:p w14:paraId="0069C691" w14:textId="77777777" w:rsidR="00C24862" w:rsidRPr="00C24862" w:rsidRDefault="00C24862" w:rsidP="00C24862">
            <w:pPr>
              <w:suppressAutoHyphens/>
              <w:jc w:val="center"/>
            </w:pPr>
            <w:r w:rsidRPr="00C24862">
              <w:t>(Avg.)</w:t>
            </w:r>
          </w:p>
        </w:tc>
        <w:tc>
          <w:tcPr>
            <w:tcW w:w="1332" w:type="dxa"/>
          </w:tcPr>
          <w:p w14:paraId="74F35195" w14:textId="77777777" w:rsidR="00C24862" w:rsidRPr="00C24862" w:rsidRDefault="00C24862" w:rsidP="00C24862">
            <w:pPr>
              <w:suppressAutoHyphens/>
              <w:jc w:val="center"/>
            </w:pPr>
            <w:r w:rsidRPr="00C24862">
              <w:t>Unit of Measurement</w:t>
            </w:r>
          </w:p>
        </w:tc>
        <w:tc>
          <w:tcPr>
            <w:tcW w:w="794" w:type="dxa"/>
          </w:tcPr>
          <w:p w14:paraId="358DC814" w14:textId="77777777" w:rsidR="00C24862" w:rsidRPr="00C24862" w:rsidRDefault="00C24862" w:rsidP="00C24862">
            <w:pPr>
              <w:suppressAutoHyphens/>
              <w:jc w:val="center"/>
            </w:pPr>
            <w:r w:rsidRPr="00C24862">
              <w:t>MCLG</w:t>
            </w:r>
          </w:p>
        </w:tc>
        <w:tc>
          <w:tcPr>
            <w:tcW w:w="1831" w:type="dxa"/>
          </w:tcPr>
          <w:p w14:paraId="1B416E60" w14:textId="77777777" w:rsidR="00C24862" w:rsidRPr="00C24862" w:rsidRDefault="00C24862" w:rsidP="00C24862">
            <w:pPr>
              <w:suppressAutoHyphens/>
              <w:jc w:val="center"/>
            </w:pPr>
            <w:r w:rsidRPr="00C24862">
              <w:t>Reg. Limit</w:t>
            </w:r>
          </w:p>
          <w:p w14:paraId="38341AD0" w14:textId="77777777" w:rsidR="00C24862" w:rsidRPr="00C24862" w:rsidRDefault="00C24862" w:rsidP="00C24862">
            <w:pPr>
              <w:suppressAutoHyphens/>
              <w:jc w:val="center"/>
            </w:pPr>
            <w:r w:rsidRPr="00C24862">
              <w:t>(MCL, TT, or AL)</w:t>
            </w:r>
          </w:p>
        </w:tc>
        <w:tc>
          <w:tcPr>
            <w:tcW w:w="1980" w:type="dxa"/>
          </w:tcPr>
          <w:p w14:paraId="41F57168" w14:textId="77777777" w:rsidR="00C24862" w:rsidRPr="00C24862" w:rsidRDefault="00C24862" w:rsidP="00C24862">
            <w:pPr>
              <w:suppressAutoHyphens/>
              <w:jc w:val="center"/>
            </w:pPr>
            <w:r w:rsidRPr="00C24862">
              <w:t>Likely Source of Contamination</w:t>
            </w:r>
          </w:p>
        </w:tc>
      </w:tr>
      <w:tr w:rsidR="00C24862" w:rsidRPr="00C24862" w14:paraId="32DE69BE" w14:textId="77777777" w:rsidTr="00114FEF">
        <w:tc>
          <w:tcPr>
            <w:tcW w:w="1312" w:type="dxa"/>
          </w:tcPr>
          <w:p w14:paraId="7B8E407D" w14:textId="77777777" w:rsidR="00C24862" w:rsidRPr="00C24862" w:rsidRDefault="00C24862" w:rsidP="00C24862">
            <w:pPr>
              <w:suppressAutoHyphens/>
              <w:jc w:val="center"/>
              <w:rPr>
                <w:b/>
                <w:bCs/>
              </w:rPr>
            </w:pPr>
            <w:r w:rsidRPr="00C24862">
              <w:rPr>
                <w:b/>
                <w:bCs/>
                <w:u w:val="single"/>
              </w:rPr>
              <w:t>Gross Alpha</w:t>
            </w:r>
            <w:r w:rsidRPr="00C24862">
              <w:rPr>
                <w:b/>
                <w:bCs/>
              </w:rPr>
              <w:t xml:space="preserve"> activity</w:t>
            </w:r>
          </w:p>
        </w:tc>
        <w:tc>
          <w:tcPr>
            <w:tcW w:w="980" w:type="dxa"/>
          </w:tcPr>
          <w:p w14:paraId="1B4CF865" w14:textId="77777777" w:rsidR="00C24862" w:rsidRPr="00C24862" w:rsidRDefault="00C24862" w:rsidP="00C24862">
            <w:pPr>
              <w:suppressAutoHyphens/>
              <w:jc w:val="center"/>
            </w:pPr>
            <w:r w:rsidRPr="00C24862">
              <w:t>No</w:t>
            </w:r>
          </w:p>
        </w:tc>
        <w:tc>
          <w:tcPr>
            <w:tcW w:w="1028" w:type="dxa"/>
          </w:tcPr>
          <w:p w14:paraId="72E1FB0D" w14:textId="77777777" w:rsidR="00C24862" w:rsidRPr="00C24862" w:rsidRDefault="00C24862" w:rsidP="00C24862">
            <w:pPr>
              <w:suppressAutoHyphens/>
              <w:jc w:val="center"/>
            </w:pPr>
            <w:r w:rsidRPr="00C24862">
              <w:t>7/10/2019</w:t>
            </w:r>
          </w:p>
        </w:tc>
        <w:tc>
          <w:tcPr>
            <w:tcW w:w="1268" w:type="dxa"/>
          </w:tcPr>
          <w:p w14:paraId="6269230C" w14:textId="77777777" w:rsidR="00C24862" w:rsidRPr="00C24862" w:rsidRDefault="00C24862" w:rsidP="00C24862">
            <w:pPr>
              <w:suppressAutoHyphens/>
              <w:jc w:val="center"/>
            </w:pPr>
            <w:r w:rsidRPr="00C24862">
              <w:t>Gross Alpha</w:t>
            </w:r>
          </w:p>
          <w:p w14:paraId="767270FA" w14:textId="77777777" w:rsidR="00C24862" w:rsidRPr="00C24862" w:rsidRDefault="00C24862" w:rsidP="00C24862">
            <w:pPr>
              <w:suppressAutoHyphens/>
              <w:jc w:val="center"/>
            </w:pPr>
          </w:p>
          <w:p w14:paraId="1F651D0F" w14:textId="77777777" w:rsidR="00C24862" w:rsidRPr="00C24862" w:rsidRDefault="00C24862" w:rsidP="00C24862">
            <w:pPr>
              <w:suppressAutoHyphens/>
              <w:jc w:val="center"/>
            </w:pPr>
            <w:r w:rsidRPr="00C24862">
              <w:t>0.136</w:t>
            </w:r>
          </w:p>
        </w:tc>
        <w:tc>
          <w:tcPr>
            <w:tcW w:w="1332" w:type="dxa"/>
          </w:tcPr>
          <w:p w14:paraId="05189435" w14:textId="77777777" w:rsidR="00C24862" w:rsidRPr="00C24862" w:rsidRDefault="00C24862" w:rsidP="00C24862">
            <w:pPr>
              <w:suppressAutoHyphens/>
              <w:jc w:val="center"/>
            </w:pPr>
            <w:proofErr w:type="spellStart"/>
            <w:r w:rsidRPr="00C24862">
              <w:t>pCi</w:t>
            </w:r>
            <w:proofErr w:type="spellEnd"/>
            <w:r w:rsidRPr="00C24862">
              <w:t>/L</w:t>
            </w:r>
          </w:p>
        </w:tc>
        <w:tc>
          <w:tcPr>
            <w:tcW w:w="794" w:type="dxa"/>
          </w:tcPr>
          <w:p w14:paraId="1AFA5ADF" w14:textId="77777777" w:rsidR="00C24862" w:rsidRPr="00C24862" w:rsidRDefault="00C24862" w:rsidP="00C24862">
            <w:pPr>
              <w:suppressAutoHyphens/>
              <w:jc w:val="center"/>
            </w:pPr>
            <w:r w:rsidRPr="00C24862">
              <w:t>--</w:t>
            </w:r>
          </w:p>
        </w:tc>
        <w:tc>
          <w:tcPr>
            <w:tcW w:w="1831" w:type="dxa"/>
          </w:tcPr>
          <w:p w14:paraId="117CD789" w14:textId="77777777" w:rsidR="00C24862" w:rsidRPr="00C24862" w:rsidRDefault="00C24862" w:rsidP="00C24862">
            <w:pPr>
              <w:suppressAutoHyphens/>
              <w:jc w:val="center"/>
            </w:pPr>
            <w:r w:rsidRPr="00C24862">
              <w:t xml:space="preserve">15 </w:t>
            </w:r>
            <w:proofErr w:type="spellStart"/>
            <w:r w:rsidRPr="00C24862">
              <w:t>pCi</w:t>
            </w:r>
            <w:proofErr w:type="spellEnd"/>
            <w:r w:rsidRPr="00C24862">
              <w:t>/L</w:t>
            </w:r>
          </w:p>
        </w:tc>
        <w:tc>
          <w:tcPr>
            <w:tcW w:w="1980" w:type="dxa"/>
          </w:tcPr>
          <w:p w14:paraId="7D6550EC" w14:textId="77777777" w:rsidR="00C24862" w:rsidRPr="00C24862" w:rsidRDefault="00C24862" w:rsidP="00C24862">
            <w:pPr>
              <w:suppressAutoHyphens/>
              <w:jc w:val="center"/>
            </w:pPr>
            <w:r w:rsidRPr="00C24862">
              <w:t>Erosion of Natural Deposits</w:t>
            </w:r>
          </w:p>
        </w:tc>
      </w:tr>
      <w:tr w:rsidR="00C24862" w:rsidRPr="00C24862" w14:paraId="3CCC2449" w14:textId="77777777" w:rsidTr="00114FEF">
        <w:tc>
          <w:tcPr>
            <w:tcW w:w="1312" w:type="dxa"/>
          </w:tcPr>
          <w:p w14:paraId="198B692E" w14:textId="77777777" w:rsidR="00C24862" w:rsidRPr="00C24862" w:rsidRDefault="00C24862" w:rsidP="00C24862">
            <w:pPr>
              <w:suppressAutoHyphens/>
              <w:jc w:val="center"/>
            </w:pPr>
            <w:r w:rsidRPr="00C24862">
              <w:t>Radium-226</w:t>
            </w:r>
          </w:p>
          <w:p w14:paraId="144EC44F" w14:textId="77777777" w:rsidR="00C24862" w:rsidRPr="00C24862" w:rsidRDefault="00C24862" w:rsidP="00C24862">
            <w:pPr>
              <w:suppressAutoHyphens/>
              <w:jc w:val="center"/>
            </w:pPr>
          </w:p>
          <w:p w14:paraId="2CCDBFD3" w14:textId="77777777" w:rsidR="00C24862" w:rsidRPr="00C24862" w:rsidRDefault="00C24862" w:rsidP="00C24862">
            <w:pPr>
              <w:suppressAutoHyphens/>
              <w:jc w:val="center"/>
            </w:pPr>
          </w:p>
          <w:p w14:paraId="6C44D32C" w14:textId="77777777" w:rsidR="00C24862" w:rsidRPr="00C24862" w:rsidRDefault="00C24862" w:rsidP="00C24862">
            <w:pPr>
              <w:suppressAutoHyphens/>
              <w:jc w:val="center"/>
            </w:pPr>
            <w:r w:rsidRPr="00C24862">
              <w:t>Radium-228</w:t>
            </w:r>
          </w:p>
        </w:tc>
        <w:tc>
          <w:tcPr>
            <w:tcW w:w="980" w:type="dxa"/>
          </w:tcPr>
          <w:p w14:paraId="276630CD" w14:textId="77777777" w:rsidR="00C24862" w:rsidRPr="00C24862" w:rsidRDefault="00C24862" w:rsidP="00C24862">
            <w:pPr>
              <w:suppressAutoHyphens/>
              <w:jc w:val="center"/>
            </w:pPr>
            <w:r w:rsidRPr="00C24862">
              <w:t>No</w:t>
            </w:r>
          </w:p>
        </w:tc>
        <w:tc>
          <w:tcPr>
            <w:tcW w:w="1028" w:type="dxa"/>
          </w:tcPr>
          <w:p w14:paraId="166AFF05" w14:textId="77777777" w:rsidR="00C24862" w:rsidRPr="00C24862" w:rsidRDefault="00C24862" w:rsidP="00C24862">
            <w:pPr>
              <w:suppressAutoHyphens/>
              <w:jc w:val="center"/>
            </w:pPr>
            <w:r w:rsidRPr="00C24862">
              <w:t>7/10/2019</w:t>
            </w:r>
          </w:p>
        </w:tc>
        <w:tc>
          <w:tcPr>
            <w:tcW w:w="1268" w:type="dxa"/>
          </w:tcPr>
          <w:p w14:paraId="21C60E6D" w14:textId="77777777" w:rsidR="00C24862" w:rsidRPr="00C24862" w:rsidRDefault="00C24862" w:rsidP="00C24862">
            <w:pPr>
              <w:suppressAutoHyphens/>
              <w:rPr>
                <w:i/>
                <w:iCs/>
                <w:sz w:val="16"/>
                <w:szCs w:val="16"/>
              </w:rPr>
            </w:pPr>
            <w:r w:rsidRPr="00C24862">
              <w:rPr>
                <w:i/>
                <w:iCs/>
                <w:sz w:val="16"/>
                <w:szCs w:val="16"/>
              </w:rPr>
              <w:t>Radium-266</w:t>
            </w:r>
          </w:p>
          <w:p w14:paraId="46243A7F" w14:textId="77777777" w:rsidR="00C24862" w:rsidRPr="00C24862" w:rsidRDefault="00C24862" w:rsidP="00C24862">
            <w:pPr>
              <w:suppressAutoHyphens/>
              <w:jc w:val="center"/>
            </w:pPr>
            <w:r w:rsidRPr="00C24862">
              <w:t xml:space="preserve">             0.121</w:t>
            </w:r>
            <w:r w:rsidRPr="00C24862">
              <w:br/>
              <w:t>+</w:t>
            </w:r>
          </w:p>
          <w:p w14:paraId="76E4FE3D" w14:textId="77777777" w:rsidR="00C24862" w:rsidRPr="00C24862" w:rsidRDefault="00C24862" w:rsidP="00C24862">
            <w:pPr>
              <w:suppressAutoHyphens/>
              <w:rPr>
                <w:i/>
                <w:iCs/>
                <w:sz w:val="16"/>
                <w:szCs w:val="16"/>
              </w:rPr>
            </w:pPr>
            <w:r w:rsidRPr="00C24862">
              <w:rPr>
                <w:i/>
                <w:iCs/>
                <w:sz w:val="16"/>
                <w:szCs w:val="16"/>
              </w:rPr>
              <w:t>Radium-228</w:t>
            </w:r>
          </w:p>
          <w:p w14:paraId="49FA5DC6" w14:textId="77777777" w:rsidR="00C24862" w:rsidRPr="00C24862" w:rsidRDefault="00C24862" w:rsidP="00C24862">
            <w:pPr>
              <w:suppressAutoHyphens/>
              <w:jc w:val="right"/>
            </w:pPr>
            <w:r w:rsidRPr="00C24862">
              <w:t>0.333</w:t>
            </w:r>
          </w:p>
          <w:p w14:paraId="24EC5943" w14:textId="77777777" w:rsidR="00C24862" w:rsidRPr="00C24862" w:rsidRDefault="00C24862" w:rsidP="00C24862">
            <w:pPr>
              <w:suppressAutoHyphens/>
              <w:jc w:val="center"/>
            </w:pPr>
            <w:r w:rsidRPr="00C24862">
              <w:t>Total: 0.454</w:t>
            </w:r>
          </w:p>
        </w:tc>
        <w:tc>
          <w:tcPr>
            <w:tcW w:w="1332" w:type="dxa"/>
          </w:tcPr>
          <w:p w14:paraId="1A291B23" w14:textId="77777777" w:rsidR="00C24862" w:rsidRPr="00C24862" w:rsidRDefault="00C24862" w:rsidP="00C24862">
            <w:pPr>
              <w:suppressAutoHyphens/>
              <w:jc w:val="center"/>
            </w:pPr>
            <w:proofErr w:type="spellStart"/>
            <w:r w:rsidRPr="00C24862">
              <w:t>pCi</w:t>
            </w:r>
            <w:proofErr w:type="spellEnd"/>
            <w:r w:rsidRPr="00C24862">
              <w:t>/L</w:t>
            </w:r>
          </w:p>
        </w:tc>
        <w:tc>
          <w:tcPr>
            <w:tcW w:w="794" w:type="dxa"/>
          </w:tcPr>
          <w:p w14:paraId="3602BF3E" w14:textId="77777777" w:rsidR="00C24862" w:rsidRPr="00C24862" w:rsidRDefault="00C24862" w:rsidP="00C24862">
            <w:pPr>
              <w:suppressAutoHyphens/>
              <w:jc w:val="center"/>
            </w:pPr>
            <w:r w:rsidRPr="00C24862">
              <w:t>--</w:t>
            </w:r>
          </w:p>
        </w:tc>
        <w:tc>
          <w:tcPr>
            <w:tcW w:w="1831" w:type="dxa"/>
          </w:tcPr>
          <w:p w14:paraId="226F89D6" w14:textId="77777777" w:rsidR="00C24862" w:rsidRPr="00C24862" w:rsidRDefault="00C24862" w:rsidP="00C24862">
            <w:pPr>
              <w:suppressAutoHyphens/>
              <w:jc w:val="center"/>
            </w:pPr>
            <w:r w:rsidRPr="00C24862">
              <w:t xml:space="preserve">5 </w:t>
            </w:r>
            <w:proofErr w:type="spellStart"/>
            <w:r w:rsidRPr="00C24862">
              <w:t>pCi</w:t>
            </w:r>
            <w:proofErr w:type="spellEnd"/>
            <w:r w:rsidRPr="00C24862">
              <w:t>/L</w:t>
            </w:r>
          </w:p>
        </w:tc>
        <w:tc>
          <w:tcPr>
            <w:tcW w:w="1980" w:type="dxa"/>
          </w:tcPr>
          <w:p w14:paraId="2C07A831" w14:textId="77777777" w:rsidR="00C24862" w:rsidRPr="00C24862" w:rsidRDefault="00C24862" w:rsidP="00C24862">
            <w:pPr>
              <w:suppressAutoHyphens/>
              <w:jc w:val="center"/>
            </w:pPr>
            <w:r w:rsidRPr="00C24862">
              <w:t>Erosion of Natural Deposits</w:t>
            </w:r>
          </w:p>
        </w:tc>
      </w:tr>
    </w:tbl>
    <w:p w14:paraId="7E98DF1B" w14:textId="77777777" w:rsidR="00C24862" w:rsidRPr="00C24862" w:rsidRDefault="00C24862" w:rsidP="00C24862">
      <w:pPr>
        <w:suppressAutoHyphens/>
        <w:jc w:val="both"/>
        <w:rPr>
          <w:sz w:val="22"/>
        </w:rPr>
      </w:pPr>
    </w:p>
    <w:tbl>
      <w:tblPr>
        <w:tblStyle w:val="TableGrid"/>
        <w:tblW w:w="10525" w:type="dxa"/>
        <w:tblLook w:val="04A0" w:firstRow="1" w:lastRow="0" w:firstColumn="1" w:lastColumn="0" w:noHBand="0" w:noVBand="1"/>
      </w:tblPr>
      <w:tblGrid>
        <w:gridCol w:w="1354"/>
        <w:gridCol w:w="982"/>
        <w:gridCol w:w="1028"/>
        <w:gridCol w:w="1268"/>
        <w:gridCol w:w="1335"/>
        <w:gridCol w:w="805"/>
        <w:gridCol w:w="1773"/>
        <w:gridCol w:w="1980"/>
      </w:tblGrid>
      <w:tr w:rsidR="00C24862" w:rsidRPr="00C24862" w14:paraId="19693204" w14:textId="77777777" w:rsidTr="00114FEF">
        <w:tc>
          <w:tcPr>
            <w:tcW w:w="10525" w:type="dxa"/>
            <w:gridSpan w:val="8"/>
          </w:tcPr>
          <w:p w14:paraId="49B3FFCD" w14:textId="77777777" w:rsidR="00C24862" w:rsidRPr="00C24862" w:rsidRDefault="00C24862" w:rsidP="00C24862">
            <w:pPr>
              <w:suppressAutoHyphens/>
              <w:jc w:val="center"/>
              <w:rPr>
                <w:sz w:val="36"/>
                <w:szCs w:val="36"/>
              </w:rPr>
            </w:pPr>
            <w:r w:rsidRPr="00C24862">
              <w:rPr>
                <w:sz w:val="36"/>
                <w:szCs w:val="36"/>
              </w:rPr>
              <w:t>Disinfection By-Products Stage 2</w:t>
            </w:r>
          </w:p>
        </w:tc>
      </w:tr>
      <w:tr w:rsidR="00C24862" w:rsidRPr="00C24862" w14:paraId="0F3113C4" w14:textId="77777777" w:rsidTr="00114FEF">
        <w:tc>
          <w:tcPr>
            <w:tcW w:w="1354" w:type="dxa"/>
          </w:tcPr>
          <w:p w14:paraId="73B0956C" w14:textId="77777777" w:rsidR="00C24862" w:rsidRPr="00C24862" w:rsidRDefault="00C24862" w:rsidP="00C24862">
            <w:pPr>
              <w:suppressAutoHyphens/>
              <w:jc w:val="center"/>
              <w:rPr>
                <w:sz w:val="22"/>
              </w:rPr>
            </w:pPr>
            <w:r w:rsidRPr="00C24862">
              <w:t>Contaminant</w:t>
            </w:r>
          </w:p>
        </w:tc>
        <w:tc>
          <w:tcPr>
            <w:tcW w:w="982" w:type="dxa"/>
          </w:tcPr>
          <w:p w14:paraId="5861457F" w14:textId="77777777" w:rsidR="00C24862" w:rsidRPr="00C24862" w:rsidRDefault="00C24862" w:rsidP="00C24862">
            <w:pPr>
              <w:suppressAutoHyphens/>
              <w:jc w:val="center"/>
            </w:pPr>
            <w:r w:rsidRPr="00C24862">
              <w:t>Violation</w:t>
            </w:r>
          </w:p>
          <w:p w14:paraId="26B3FD51" w14:textId="77777777" w:rsidR="00C24862" w:rsidRPr="00C24862" w:rsidRDefault="00C24862" w:rsidP="00C24862">
            <w:pPr>
              <w:suppressAutoHyphens/>
              <w:jc w:val="center"/>
              <w:rPr>
                <w:sz w:val="22"/>
              </w:rPr>
            </w:pPr>
            <w:r w:rsidRPr="00C24862">
              <w:t>Yes / No</w:t>
            </w:r>
          </w:p>
        </w:tc>
        <w:tc>
          <w:tcPr>
            <w:tcW w:w="1028" w:type="dxa"/>
          </w:tcPr>
          <w:p w14:paraId="6209E0A5" w14:textId="77777777" w:rsidR="00C24862" w:rsidRPr="00C24862" w:rsidRDefault="00C24862" w:rsidP="00C24862">
            <w:pPr>
              <w:suppressAutoHyphens/>
              <w:jc w:val="center"/>
              <w:rPr>
                <w:sz w:val="22"/>
              </w:rPr>
            </w:pPr>
            <w:r w:rsidRPr="00C24862">
              <w:t>Date of Sample</w:t>
            </w:r>
          </w:p>
        </w:tc>
        <w:tc>
          <w:tcPr>
            <w:tcW w:w="1268" w:type="dxa"/>
          </w:tcPr>
          <w:p w14:paraId="2FFBFA13" w14:textId="77777777" w:rsidR="00C24862" w:rsidRPr="00C24862" w:rsidRDefault="00C24862" w:rsidP="00C24862">
            <w:pPr>
              <w:suppressAutoHyphens/>
              <w:jc w:val="center"/>
            </w:pPr>
            <w:r w:rsidRPr="00C24862">
              <w:t>Level Detected</w:t>
            </w:r>
          </w:p>
          <w:p w14:paraId="70B58676" w14:textId="77777777" w:rsidR="00C24862" w:rsidRPr="00C24862" w:rsidRDefault="00C24862" w:rsidP="00C24862">
            <w:pPr>
              <w:suppressAutoHyphens/>
              <w:jc w:val="center"/>
              <w:rPr>
                <w:sz w:val="22"/>
              </w:rPr>
            </w:pPr>
            <w:r w:rsidRPr="00C24862">
              <w:t>(Avg.)</w:t>
            </w:r>
          </w:p>
        </w:tc>
        <w:tc>
          <w:tcPr>
            <w:tcW w:w="1335" w:type="dxa"/>
          </w:tcPr>
          <w:p w14:paraId="7EF45BB8" w14:textId="77777777" w:rsidR="00C24862" w:rsidRPr="00C24862" w:rsidRDefault="00C24862" w:rsidP="00C24862">
            <w:pPr>
              <w:suppressAutoHyphens/>
              <w:jc w:val="center"/>
              <w:rPr>
                <w:sz w:val="22"/>
              </w:rPr>
            </w:pPr>
            <w:r w:rsidRPr="00C24862">
              <w:t>Unit of Measurement</w:t>
            </w:r>
          </w:p>
        </w:tc>
        <w:tc>
          <w:tcPr>
            <w:tcW w:w="805" w:type="dxa"/>
          </w:tcPr>
          <w:p w14:paraId="7F6F8F9C" w14:textId="77777777" w:rsidR="00C24862" w:rsidRPr="00C24862" w:rsidRDefault="00C24862" w:rsidP="00C24862">
            <w:pPr>
              <w:suppressAutoHyphens/>
              <w:jc w:val="center"/>
              <w:rPr>
                <w:sz w:val="22"/>
              </w:rPr>
            </w:pPr>
            <w:r w:rsidRPr="00C24862">
              <w:t>MCLG</w:t>
            </w:r>
          </w:p>
        </w:tc>
        <w:tc>
          <w:tcPr>
            <w:tcW w:w="1773" w:type="dxa"/>
          </w:tcPr>
          <w:p w14:paraId="75E557EB" w14:textId="77777777" w:rsidR="00C24862" w:rsidRPr="00C24862" w:rsidRDefault="00C24862" w:rsidP="00C24862">
            <w:pPr>
              <w:suppressAutoHyphens/>
              <w:jc w:val="center"/>
            </w:pPr>
            <w:r w:rsidRPr="00C24862">
              <w:t>Reg. Limit</w:t>
            </w:r>
          </w:p>
          <w:p w14:paraId="7A6AC323" w14:textId="77777777" w:rsidR="00C24862" w:rsidRPr="00C24862" w:rsidRDefault="00C24862" w:rsidP="00C24862">
            <w:pPr>
              <w:suppressAutoHyphens/>
              <w:jc w:val="center"/>
              <w:rPr>
                <w:sz w:val="22"/>
              </w:rPr>
            </w:pPr>
            <w:r w:rsidRPr="00C24862">
              <w:t>(MCL, TT, or AL)</w:t>
            </w:r>
          </w:p>
        </w:tc>
        <w:tc>
          <w:tcPr>
            <w:tcW w:w="1980" w:type="dxa"/>
          </w:tcPr>
          <w:p w14:paraId="6CCCFDCA" w14:textId="77777777" w:rsidR="00C24862" w:rsidRPr="00C24862" w:rsidRDefault="00C24862" w:rsidP="00C24862">
            <w:pPr>
              <w:suppressAutoHyphens/>
              <w:jc w:val="center"/>
              <w:rPr>
                <w:sz w:val="22"/>
              </w:rPr>
            </w:pPr>
            <w:r w:rsidRPr="00C24862">
              <w:t>Likely Source of Contamination</w:t>
            </w:r>
          </w:p>
        </w:tc>
      </w:tr>
      <w:tr w:rsidR="00C24862" w:rsidRPr="00C24862" w14:paraId="23E36847" w14:textId="77777777" w:rsidTr="00114FEF">
        <w:trPr>
          <w:trHeight w:val="1223"/>
        </w:trPr>
        <w:tc>
          <w:tcPr>
            <w:tcW w:w="1354" w:type="dxa"/>
          </w:tcPr>
          <w:p w14:paraId="68CFF089" w14:textId="77777777" w:rsidR="00C24862" w:rsidRPr="00C24862" w:rsidRDefault="00C24862" w:rsidP="00C24862">
            <w:pPr>
              <w:suppressAutoHyphens/>
              <w:jc w:val="center"/>
              <w:rPr>
                <w:b/>
                <w:bCs/>
              </w:rPr>
            </w:pPr>
            <w:r w:rsidRPr="00C24862">
              <w:rPr>
                <w:b/>
                <w:bCs/>
              </w:rPr>
              <w:t>TTHM</w:t>
            </w:r>
          </w:p>
          <w:p w14:paraId="0C4BA9AA" w14:textId="77777777" w:rsidR="00C24862" w:rsidRPr="00C24862" w:rsidRDefault="00C24862" w:rsidP="00C24862">
            <w:pPr>
              <w:suppressAutoHyphens/>
              <w:jc w:val="center"/>
              <w:rPr>
                <w:i/>
                <w:iCs/>
                <w:sz w:val="16"/>
                <w:szCs w:val="16"/>
              </w:rPr>
            </w:pPr>
            <w:r w:rsidRPr="00C24862">
              <w:rPr>
                <w:i/>
                <w:iCs/>
                <w:sz w:val="16"/>
                <w:szCs w:val="16"/>
              </w:rPr>
              <w:t>(Total Trihalomethanes)</w:t>
            </w:r>
          </w:p>
        </w:tc>
        <w:tc>
          <w:tcPr>
            <w:tcW w:w="982" w:type="dxa"/>
          </w:tcPr>
          <w:p w14:paraId="4DB895D4" w14:textId="77777777" w:rsidR="00C24862" w:rsidRPr="00C24862" w:rsidRDefault="00C24862" w:rsidP="00C24862">
            <w:pPr>
              <w:suppressAutoHyphens/>
              <w:jc w:val="center"/>
            </w:pPr>
            <w:r w:rsidRPr="00C24862">
              <w:t>No</w:t>
            </w:r>
          </w:p>
        </w:tc>
        <w:tc>
          <w:tcPr>
            <w:tcW w:w="1028" w:type="dxa"/>
          </w:tcPr>
          <w:p w14:paraId="3D58D343" w14:textId="07DE004C" w:rsidR="00C24862" w:rsidRPr="0098489F" w:rsidRDefault="00C24862" w:rsidP="00C24862">
            <w:pPr>
              <w:suppressAutoHyphens/>
              <w:jc w:val="center"/>
              <w:rPr>
                <w:b/>
                <w:bCs/>
              </w:rPr>
            </w:pPr>
            <w:r w:rsidRPr="0098489F">
              <w:rPr>
                <w:b/>
                <w:bCs/>
              </w:rPr>
              <w:t>2/</w:t>
            </w:r>
            <w:r w:rsidR="0098489F" w:rsidRPr="0098489F">
              <w:rPr>
                <w:b/>
                <w:bCs/>
              </w:rPr>
              <w:t>4</w:t>
            </w:r>
            <w:r w:rsidRPr="0098489F">
              <w:rPr>
                <w:b/>
                <w:bCs/>
              </w:rPr>
              <w:t>/2025</w:t>
            </w:r>
          </w:p>
          <w:p w14:paraId="13AD84BD" w14:textId="17803013" w:rsidR="00C24862" w:rsidRPr="0098489F" w:rsidRDefault="00C24862" w:rsidP="00C24862">
            <w:pPr>
              <w:suppressAutoHyphens/>
              <w:jc w:val="center"/>
              <w:rPr>
                <w:b/>
                <w:bCs/>
              </w:rPr>
            </w:pPr>
            <w:r w:rsidRPr="0098489F">
              <w:rPr>
                <w:b/>
                <w:bCs/>
              </w:rPr>
              <w:t>5/</w:t>
            </w:r>
            <w:r w:rsidR="0098489F" w:rsidRPr="0098489F">
              <w:rPr>
                <w:b/>
                <w:bCs/>
              </w:rPr>
              <w:t>6</w:t>
            </w:r>
            <w:r w:rsidRPr="0098489F">
              <w:rPr>
                <w:b/>
                <w:bCs/>
              </w:rPr>
              <w:t>/2025</w:t>
            </w:r>
          </w:p>
          <w:p w14:paraId="02CA0082" w14:textId="281A2A55" w:rsidR="00C24862" w:rsidRPr="0098489F" w:rsidRDefault="00C24862" w:rsidP="00C24862">
            <w:pPr>
              <w:suppressAutoHyphens/>
              <w:jc w:val="center"/>
              <w:rPr>
                <w:b/>
                <w:bCs/>
              </w:rPr>
            </w:pPr>
            <w:r w:rsidRPr="0098489F">
              <w:rPr>
                <w:b/>
                <w:bCs/>
              </w:rPr>
              <w:t>8/</w:t>
            </w:r>
            <w:r w:rsidR="0098489F" w:rsidRPr="0098489F">
              <w:rPr>
                <w:b/>
                <w:bCs/>
              </w:rPr>
              <w:t>5</w:t>
            </w:r>
            <w:r w:rsidRPr="0098489F">
              <w:rPr>
                <w:b/>
                <w:bCs/>
              </w:rPr>
              <w:t>/2025</w:t>
            </w:r>
          </w:p>
          <w:p w14:paraId="1A823766" w14:textId="5EF22E4E" w:rsidR="00C24862" w:rsidRPr="00C24862" w:rsidRDefault="00C24862" w:rsidP="00C24862">
            <w:pPr>
              <w:suppressAutoHyphens/>
              <w:jc w:val="center"/>
            </w:pPr>
            <w:r w:rsidRPr="0098489F">
              <w:rPr>
                <w:b/>
                <w:bCs/>
              </w:rPr>
              <w:t>11/</w:t>
            </w:r>
            <w:r w:rsidR="0098489F" w:rsidRPr="0098489F">
              <w:rPr>
                <w:b/>
                <w:bCs/>
              </w:rPr>
              <w:t>4</w:t>
            </w:r>
            <w:r w:rsidRPr="0098489F">
              <w:rPr>
                <w:b/>
                <w:bCs/>
              </w:rPr>
              <w:t>/2025</w:t>
            </w:r>
          </w:p>
        </w:tc>
        <w:tc>
          <w:tcPr>
            <w:tcW w:w="1268" w:type="dxa"/>
          </w:tcPr>
          <w:p w14:paraId="1093F211" w14:textId="77777777" w:rsidR="00C24862" w:rsidRPr="00C24862" w:rsidRDefault="00C24862" w:rsidP="00C24862">
            <w:pPr>
              <w:suppressAutoHyphens/>
              <w:jc w:val="center"/>
              <w:rPr>
                <w:sz w:val="16"/>
                <w:szCs w:val="16"/>
              </w:rPr>
            </w:pPr>
            <w:r w:rsidRPr="00C24862">
              <w:rPr>
                <w:sz w:val="16"/>
                <w:szCs w:val="16"/>
              </w:rPr>
              <w:t>Max LRAA</w:t>
            </w:r>
          </w:p>
          <w:p w14:paraId="16BA2E86" w14:textId="0646B7FC" w:rsidR="00C24862" w:rsidRPr="0098489F" w:rsidRDefault="0098489F" w:rsidP="00C24862">
            <w:pPr>
              <w:suppressAutoHyphens/>
              <w:jc w:val="center"/>
              <w:rPr>
                <w:b/>
                <w:bCs/>
                <w:sz w:val="16"/>
                <w:szCs w:val="16"/>
              </w:rPr>
            </w:pPr>
            <w:r w:rsidRPr="0098489F">
              <w:rPr>
                <w:b/>
                <w:bCs/>
                <w:sz w:val="16"/>
                <w:szCs w:val="16"/>
              </w:rPr>
              <w:t>50.375</w:t>
            </w:r>
          </w:p>
          <w:p w14:paraId="7F9794EE" w14:textId="77777777" w:rsidR="00C24862" w:rsidRPr="00C24862" w:rsidRDefault="00C24862" w:rsidP="00C24862">
            <w:pPr>
              <w:suppressAutoHyphens/>
              <w:jc w:val="center"/>
              <w:rPr>
                <w:sz w:val="16"/>
                <w:szCs w:val="16"/>
              </w:rPr>
            </w:pPr>
          </w:p>
          <w:p w14:paraId="75396EE3" w14:textId="77777777" w:rsidR="00C24862" w:rsidRPr="00C24862" w:rsidRDefault="00C24862" w:rsidP="00C24862">
            <w:pPr>
              <w:suppressAutoHyphens/>
              <w:jc w:val="center"/>
              <w:rPr>
                <w:sz w:val="16"/>
                <w:szCs w:val="16"/>
              </w:rPr>
            </w:pPr>
            <w:r w:rsidRPr="00C24862">
              <w:rPr>
                <w:sz w:val="16"/>
                <w:szCs w:val="16"/>
              </w:rPr>
              <w:t>Range of Results</w:t>
            </w:r>
          </w:p>
          <w:p w14:paraId="375FE131" w14:textId="2CBA309A" w:rsidR="00C24862" w:rsidRPr="00436FAD" w:rsidRDefault="00436FAD" w:rsidP="00C24862">
            <w:pPr>
              <w:suppressAutoHyphens/>
              <w:jc w:val="center"/>
              <w:rPr>
                <w:b/>
                <w:bCs/>
              </w:rPr>
            </w:pPr>
            <w:r w:rsidRPr="00436FAD">
              <w:rPr>
                <w:b/>
                <w:bCs/>
                <w:sz w:val="16"/>
                <w:szCs w:val="16"/>
              </w:rPr>
              <w:t>17.70 – 63.70</w:t>
            </w:r>
          </w:p>
        </w:tc>
        <w:tc>
          <w:tcPr>
            <w:tcW w:w="1335" w:type="dxa"/>
          </w:tcPr>
          <w:p w14:paraId="744EEFD6" w14:textId="77777777" w:rsidR="00C24862" w:rsidRPr="00C24862" w:rsidRDefault="00C24862" w:rsidP="00C24862">
            <w:pPr>
              <w:suppressAutoHyphens/>
              <w:jc w:val="center"/>
            </w:pPr>
            <w:r w:rsidRPr="00C24862">
              <w:t>ppb</w:t>
            </w:r>
          </w:p>
        </w:tc>
        <w:tc>
          <w:tcPr>
            <w:tcW w:w="805" w:type="dxa"/>
          </w:tcPr>
          <w:p w14:paraId="1353D92F" w14:textId="77777777" w:rsidR="00C24862" w:rsidRPr="00C24862" w:rsidRDefault="00C24862" w:rsidP="00C24862">
            <w:pPr>
              <w:suppressAutoHyphens/>
              <w:jc w:val="center"/>
            </w:pPr>
            <w:r w:rsidRPr="00C24862">
              <w:t>--</w:t>
            </w:r>
          </w:p>
        </w:tc>
        <w:tc>
          <w:tcPr>
            <w:tcW w:w="1773" w:type="dxa"/>
          </w:tcPr>
          <w:p w14:paraId="12BF9E0B" w14:textId="77777777" w:rsidR="00C24862" w:rsidRPr="00C24862" w:rsidRDefault="00C24862" w:rsidP="00C24862">
            <w:pPr>
              <w:suppressAutoHyphens/>
              <w:jc w:val="center"/>
            </w:pPr>
            <w:r w:rsidRPr="00C24862">
              <w:t>80</w:t>
            </w:r>
          </w:p>
        </w:tc>
        <w:tc>
          <w:tcPr>
            <w:tcW w:w="1980" w:type="dxa"/>
          </w:tcPr>
          <w:p w14:paraId="5C1EC7CA" w14:textId="77777777" w:rsidR="00C24862" w:rsidRPr="00C24862" w:rsidRDefault="00C24862" w:rsidP="00C24862">
            <w:pPr>
              <w:suppressAutoHyphens/>
              <w:jc w:val="center"/>
              <w:rPr>
                <w:sz w:val="16"/>
                <w:szCs w:val="16"/>
              </w:rPr>
            </w:pPr>
            <w:r w:rsidRPr="00C24862">
              <w:rPr>
                <w:sz w:val="16"/>
                <w:szCs w:val="16"/>
              </w:rPr>
              <w:t>By-product of drinking water chlorination needed to kill harmful organisms.  THMs are formed when source water contains large amounts of organic matter,</w:t>
            </w:r>
          </w:p>
        </w:tc>
      </w:tr>
      <w:tr w:rsidR="00C24862" w:rsidRPr="00C24862" w14:paraId="689D5423" w14:textId="77777777" w:rsidTr="00114FEF">
        <w:trPr>
          <w:trHeight w:val="1124"/>
        </w:trPr>
        <w:tc>
          <w:tcPr>
            <w:tcW w:w="1354" w:type="dxa"/>
          </w:tcPr>
          <w:p w14:paraId="662421BD" w14:textId="77777777" w:rsidR="00C24862" w:rsidRPr="00EC6A22" w:rsidRDefault="00C24862" w:rsidP="00C24862">
            <w:pPr>
              <w:suppressAutoHyphens/>
              <w:jc w:val="center"/>
              <w:rPr>
                <w:b/>
                <w:bCs/>
              </w:rPr>
            </w:pPr>
            <w:r w:rsidRPr="00EC6A22">
              <w:rPr>
                <w:b/>
                <w:bCs/>
              </w:rPr>
              <w:t>HAA5’s</w:t>
            </w:r>
          </w:p>
          <w:p w14:paraId="132F4779" w14:textId="77777777" w:rsidR="00C24862" w:rsidRPr="00C24862" w:rsidRDefault="00C24862" w:rsidP="00C24862">
            <w:pPr>
              <w:suppressAutoHyphens/>
              <w:jc w:val="center"/>
            </w:pPr>
            <w:r w:rsidRPr="00C24862">
              <w:t>(</w:t>
            </w:r>
            <w:proofErr w:type="spellStart"/>
            <w:r w:rsidRPr="00C24862">
              <w:t>Haloacetic</w:t>
            </w:r>
            <w:proofErr w:type="spellEnd"/>
            <w:r w:rsidRPr="00C24862">
              <w:t xml:space="preserve"> Acids)</w:t>
            </w:r>
          </w:p>
        </w:tc>
        <w:tc>
          <w:tcPr>
            <w:tcW w:w="982" w:type="dxa"/>
          </w:tcPr>
          <w:p w14:paraId="17D5B172" w14:textId="77777777" w:rsidR="00C24862" w:rsidRPr="00C24862" w:rsidRDefault="00C24862" w:rsidP="00C24862">
            <w:pPr>
              <w:suppressAutoHyphens/>
              <w:jc w:val="center"/>
            </w:pPr>
            <w:r w:rsidRPr="00C24862">
              <w:t>No</w:t>
            </w:r>
          </w:p>
        </w:tc>
        <w:tc>
          <w:tcPr>
            <w:tcW w:w="1028" w:type="dxa"/>
          </w:tcPr>
          <w:p w14:paraId="7C0516A3" w14:textId="2957BFAC" w:rsidR="00C24862" w:rsidRPr="000064DD" w:rsidRDefault="00C24862" w:rsidP="00C24862">
            <w:pPr>
              <w:suppressAutoHyphens/>
              <w:jc w:val="center"/>
              <w:rPr>
                <w:b/>
                <w:bCs/>
              </w:rPr>
            </w:pPr>
            <w:r w:rsidRPr="000064DD">
              <w:rPr>
                <w:b/>
                <w:bCs/>
              </w:rPr>
              <w:t>2/</w:t>
            </w:r>
            <w:r w:rsidR="001177F2" w:rsidRPr="000064DD">
              <w:rPr>
                <w:b/>
                <w:bCs/>
              </w:rPr>
              <w:t>4</w:t>
            </w:r>
            <w:r w:rsidRPr="000064DD">
              <w:rPr>
                <w:b/>
                <w:bCs/>
              </w:rPr>
              <w:t>/2025</w:t>
            </w:r>
          </w:p>
          <w:p w14:paraId="6A425C34" w14:textId="379BE8B1" w:rsidR="00C24862" w:rsidRPr="000064DD" w:rsidRDefault="00C24862" w:rsidP="00C24862">
            <w:pPr>
              <w:suppressAutoHyphens/>
              <w:jc w:val="center"/>
              <w:rPr>
                <w:b/>
                <w:bCs/>
              </w:rPr>
            </w:pPr>
            <w:r w:rsidRPr="000064DD">
              <w:rPr>
                <w:b/>
                <w:bCs/>
              </w:rPr>
              <w:t>5/</w:t>
            </w:r>
            <w:r w:rsidR="0051246E" w:rsidRPr="000064DD">
              <w:rPr>
                <w:b/>
                <w:bCs/>
              </w:rPr>
              <w:t>7</w:t>
            </w:r>
            <w:r w:rsidRPr="000064DD">
              <w:rPr>
                <w:b/>
                <w:bCs/>
              </w:rPr>
              <w:t>/2025</w:t>
            </w:r>
          </w:p>
          <w:p w14:paraId="0ED833CD" w14:textId="0D49F341" w:rsidR="00C24862" w:rsidRPr="000064DD" w:rsidRDefault="00C24862" w:rsidP="00C24862">
            <w:pPr>
              <w:suppressAutoHyphens/>
              <w:jc w:val="center"/>
              <w:rPr>
                <w:b/>
                <w:bCs/>
              </w:rPr>
            </w:pPr>
            <w:r w:rsidRPr="000064DD">
              <w:rPr>
                <w:b/>
                <w:bCs/>
              </w:rPr>
              <w:t>8/</w:t>
            </w:r>
            <w:r w:rsidR="0051246E" w:rsidRPr="000064DD">
              <w:rPr>
                <w:b/>
                <w:bCs/>
              </w:rPr>
              <w:t>11</w:t>
            </w:r>
            <w:r w:rsidRPr="000064DD">
              <w:rPr>
                <w:b/>
                <w:bCs/>
              </w:rPr>
              <w:t>/2025</w:t>
            </w:r>
          </w:p>
          <w:p w14:paraId="1747EB15" w14:textId="1B8DFADE" w:rsidR="00C24862" w:rsidRPr="00C24862" w:rsidRDefault="00C24862" w:rsidP="00C24862">
            <w:pPr>
              <w:suppressAutoHyphens/>
              <w:jc w:val="center"/>
            </w:pPr>
            <w:r w:rsidRPr="000064DD">
              <w:rPr>
                <w:b/>
                <w:bCs/>
              </w:rPr>
              <w:t>11/</w:t>
            </w:r>
            <w:r w:rsidR="0051246E" w:rsidRPr="000064DD">
              <w:rPr>
                <w:b/>
                <w:bCs/>
              </w:rPr>
              <w:t>4</w:t>
            </w:r>
            <w:r w:rsidRPr="000064DD">
              <w:rPr>
                <w:b/>
                <w:bCs/>
              </w:rPr>
              <w:t>/2025</w:t>
            </w:r>
          </w:p>
        </w:tc>
        <w:tc>
          <w:tcPr>
            <w:tcW w:w="1268" w:type="dxa"/>
          </w:tcPr>
          <w:p w14:paraId="3D125387" w14:textId="77777777" w:rsidR="00C24862" w:rsidRPr="00C24862" w:rsidRDefault="00C24862" w:rsidP="00C24862">
            <w:pPr>
              <w:suppressAutoHyphens/>
              <w:jc w:val="center"/>
              <w:rPr>
                <w:sz w:val="16"/>
                <w:szCs w:val="16"/>
              </w:rPr>
            </w:pPr>
            <w:r w:rsidRPr="00C24862">
              <w:rPr>
                <w:sz w:val="16"/>
                <w:szCs w:val="16"/>
              </w:rPr>
              <w:t>Max LRAA</w:t>
            </w:r>
          </w:p>
          <w:p w14:paraId="031B4627" w14:textId="723A0711" w:rsidR="00C24862" w:rsidRPr="0098489F" w:rsidRDefault="0051246E" w:rsidP="00C24862">
            <w:pPr>
              <w:suppressAutoHyphens/>
              <w:jc w:val="center"/>
              <w:rPr>
                <w:b/>
                <w:bCs/>
                <w:sz w:val="16"/>
                <w:szCs w:val="16"/>
              </w:rPr>
            </w:pPr>
            <w:r w:rsidRPr="0098489F">
              <w:rPr>
                <w:b/>
                <w:bCs/>
                <w:sz w:val="16"/>
                <w:szCs w:val="16"/>
              </w:rPr>
              <w:t>16.875</w:t>
            </w:r>
          </w:p>
          <w:p w14:paraId="485EED0E" w14:textId="77777777" w:rsidR="00C24862" w:rsidRPr="00C24862" w:rsidRDefault="00C24862" w:rsidP="00C24862">
            <w:pPr>
              <w:suppressAutoHyphens/>
              <w:jc w:val="center"/>
              <w:rPr>
                <w:sz w:val="16"/>
                <w:szCs w:val="16"/>
              </w:rPr>
            </w:pPr>
          </w:p>
          <w:p w14:paraId="7CB91657" w14:textId="77777777" w:rsidR="00C24862" w:rsidRPr="00C24862" w:rsidRDefault="00C24862" w:rsidP="00C24862">
            <w:pPr>
              <w:suppressAutoHyphens/>
              <w:jc w:val="center"/>
              <w:rPr>
                <w:sz w:val="16"/>
                <w:szCs w:val="16"/>
              </w:rPr>
            </w:pPr>
            <w:r w:rsidRPr="00C24862">
              <w:rPr>
                <w:sz w:val="16"/>
                <w:szCs w:val="16"/>
              </w:rPr>
              <w:t>Range of Results</w:t>
            </w:r>
          </w:p>
          <w:p w14:paraId="639AF9CB" w14:textId="6E40E219" w:rsidR="00C24862" w:rsidRPr="000064DD" w:rsidRDefault="000064DD" w:rsidP="00C24862">
            <w:pPr>
              <w:suppressAutoHyphens/>
              <w:jc w:val="center"/>
              <w:rPr>
                <w:b/>
                <w:bCs/>
              </w:rPr>
            </w:pPr>
            <w:r w:rsidRPr="000064DD">
              <w:rPr>
                <w:b/>
                <w:bCs/>
                <w:sz w:val="16"/>
                <w:szCs w:val="16"/>
              </w:rPr>
              <w:t>13.90 - 19.90</w:t>
            </w:r>
          </w:p>
        </w:tc>
        <w:tc>
          <w:tcPr>
            <w:tcW w:w="1335" w:type="dxa"/>
          </w:tcPr>
          <w:p w14:paraId="4B6DDA0E" w14:textId="77777777" w:rsidR="00C24862" w:rsidRPr="00C24862" w:rsidRDefault="00C24862" w:rsidP="00C24862">
            <w:pPr>
              <w:suppressAutoHyphens/>
              <w:jc w:val="center"/>
            </w:pPr>
            <w:r w:rsidRPr="00C24862">
              <w:t>ppb</w:t>
            </w:r>
          </w:p>
        </w:tc>
        <w:tc>
          <w:tcPr>
            <w:tcW w:w="805" w:type="dxa"/>
          </w:tcPr>
          <w:p w14:paraId="505327D9" w14:textId="77777777" w:rsidR="00C24862" w:rsidRPr="00C24862" w:rsidRDefault="00C24862" w:rsidP="00C24862">
            <w:pPr>
              <w:suppressAutoHyphens/>
              <w:jc w:val="center"/>
            </w:pPr>
            <w:r w:rsidRPr="00C24862">
              <w:t>--</w:t>
            </w:r>
          </w:p>
        </w:tc>
        <w:tc>
          <w:tcPr>
            <w:tcW w:w="1773" w:type="dxa"/>
          </w:tcPr>
          <w:p w14:paraId="212C84BA" w14:textId="77777777" w:rsidR="00C24862" w:rsidRPr="00C24862" w:rsidRDefault="00C24862" w:rsidP="00C24862">
            <w:pPr>
              <w:suppressAutoHyphens/>
              <w:jc w:val="center"/>
            </w:pPr>
            <w:r w:rsidRPr="00C24862">
              <w:t>60</w:t>
            </w:r>
          </w:p>
        </w:tc>
        <w:tc>
          <w:tcPr>
            <w:tcW w:w="1980" w:type="dxa"/>
          </w:tcPr>
          <w:p w14:paraId="43ECA5B1" w14:textId="77777777" w:rsidR="00C24862" w:rsidRPr="00C24862" w:rsidRDefault="00C24862" w:rsidP="00C24862">
            <w:pPr>
              <w:suppressAutoHyphens/>
              <w:jc w:val="center"/>
              <w:rPr>
                <w:sz w:val="18"/>
                <w:szCs w:val="18"/>
              </w:rPr>
            </w:pPr>
            <w:r w:rsidRPr="00C24862">
              <w:rPr>
                <w:sz w:val="18"/>
                <w:szCs w:val="18"/>
              </w:rPr>
              <w:t>By-product of drinking water disinfection needed to kill harmful organisms</w:t>
            </w:r>
          </w:p>
        </w:tc>
      </w:tr>
    </w:tbl>
    <w:p w14:paraId="76B19E93" w14:textId="77777777" w:rsidR="00C24862" w:rsidRPr="00C24862" w:rsidRDefault="00C24862" w:rsidP="00C24862">
      <w:pPr>
        <w:suppressAutoHyphens/>
        <w:rPr>
          <w:b/>
          <w:bCs/>
          <w:i/>
          <w:iCs/>
          <w:sz w:val="24"/>
          <w:szCs w:val="36"/>
        </w:rPr>
      </w:pPr>
    </w:p>
    <w:p w14:paraId="3ECE5688" w14:textId="171D61C5" w:rsidR="008116F8" w:rsidRDefault="00C24862" w:rsidP="00C24862">
      <w:pPr>
        <w:spacing w:line="232" w:lineRule="auto"/>
        <w:rPr>
          <w:b/>
          <w:bCs/>
          <w:i/>
          <w:iCs/>
          <w:sz w:val="24"/>
          <w:szCs w:val="36"/>
        </w:rPr>
      </w:pPr>
      <w:r w:rsidRPr="00C24862">
        <w:rPr>
          <w:b/>
          <w:bCs/>
          <w:i/>
          <w:iCs/>
          <w:sz w:val="22"/>
          <w:szCs w:val="22"/>
        </w:rPr>
        <w:t>Note:</w:t>
      </w:r>
      <w:r w:rsidRPr="00C24862">
        <w:rPr>
          <w:sz w:val="22"/>
          <w:szCs w:val="22"/>
        </w:rPr>
        <w:t xml:space="preserve"> This level represents the highest </w:t>
      </w:r>
      <w:r w:rsidRPr="00C24862">
        <w:rPr>
          <w:i/>
          <w:iCs/>
          <w:sz w:val="22"/>
          <w:szCs w:val="22"/>
          <w:u w:val="single"/>
        </w:rPr>
        <w:t>Locational Running Annual Average</w:t>
      </w:r>
      <w:r w:rsidRPr="00C24862">
        <w:rPr>
          <w:sz w:val="22"/>
          <w:szCs w:val="22"/>
        </w:rPr>
        <w:t xml:space="preserve"> calculated from data collect</w:t>
      </w:r>
    </w:p>
    <w:p w14:paraId="34C073AE" w14:textId="77777777" w:rsidR="008116F8" w:rsidRDefault="008116F8" w:rsidP="004437AD">
      <w:pPr>
        <w:spacing w:line="232" w:lineRule="auto"/>
        <w:rPr>
          <w:b/>
          <w:bCs/>
          <w:i/>
          <w:iCs/>
          <w:sz w:val="24"/>
          <w:szCs w:val="36"/>
        </w:rPr>
      </w:pPr>
    </w:p>
    <w:p w14:paraId="0B0937EB" w14:textId="77777777" w:rsidR="008116F8" w:rsidRDefault="008116F8" w:rsidP="004437AD">
      <w:pPr>
        <w:spacing w:line="232" w:lineRule="auto"/>
        <w:rPr>
          <w:b/>
          <w:bCs/>
          <w:i/>
          <w:iCs/>
          <w:sz w:val="24"/>
          <w:szCs w:val="36"/>
        </w:rPr>
      </w:pPr>
    </w:p>
    <w:p w14:paraId="23E36AFC" w14:textId="77777777" w:rsidR="00772B8A" w:rsidRPr="00772B8A" w:rsidRDefault="00772B8A" w:rsidP="00772B8A">
      <w:pPr>
        <w:suppressAutoHyphens/>
        <w:jc w:val="both"/>
        <w:rPr>
          <w:b/>
          <w:sz w:val="22"/>
        </w:rPr>
      </w:pPr>
      <w:r w:rsidRPr="00772B8A">
        <w:rPr>
          <w:b/>
          <w:sz w:val="22"/>
        </w:rPr>
        <w:t>Definitions:</w:t>
      </w:r>
    </w:p>
    <w:p w14:paraId="668C00AA" w14:textId="77777777" w:rsidR="00772B8A" w:rsidRPr="00772B8A" w:rsidRDefault="00772B8A" w:rsidP="00772B8A">
      <w:pPr>
        <w:suppressAutoHyphens/>
        <w:jc w:val="both"/>
        <w:rPr>
          <w:sz w:val="22"/>
        </w:rPr>
      </w:pPr>
    </w:p>
    <w:p w14:paraId="24025FAA" w14:textId="77777777" w:rsidR="00772B8A" w:rsidRPr="00772B8A" w:rsidRDefault="00772B8A" w:rsidP="00772B8A">
      <w:pPr>
        <w:suppressAutoHyphens/>
        <w:rPr>
          <w:sz w:val="22"/>
        </w:rPr>
      </w:pPr>
      <w:r w:rsidRPr="00772B8A">
        <w:rPr>
          <w:b/>
          <w:i/>
          <w:sz w:val="22"/>
          <w:u w:val="single"/>
        </w:rPr>
        <w:t>Maximum Contaminant Level (MCL)</w:t>
      </w:r>
      <w:r w:rsidRPr="00772B8A">
        <w:rPr>
          <w:sz w:val="22"/>
        </w:rPr>
        <w:t xml:space="preserve">: The highest level of </w:t>
      </w:r>
      <w:proofErr w:type="gramStart"/>
      <w:r w:rsidRPr="00772B8A">
        <w:rPr>
          <w:sz w:val="22"/>
        </w:rPr>
        <w:t>a contaminant</w:t>
      </w:r>
      <w:proofErr w:type="gramEnd"/>
      <w:r w:rsidRPr="00772B8A">
        <w:rPr>
          <w:sz w:val="22"/>
        </w:rPr>
        <w:t xml:space="preserve"> that is allowed in drinking water.  MCLs are set as close to </w:t>
      </w:r>
      <w:proofErr w:type="gramStart"/>
      <w:r w:rsidRPr="00772B8A">
        <w:rPr>
          <w:sz w:val="22"/>
        </w:rPr>
        <w:t>the MCLGs</w:t>
      </w:r>
      <w:proofErr w:type="gramEnd"/>
      <w:r w:rsidRPr="00772B8A">
        <w:rPr>
          <w:sz w:val="22"/>
        </w:rPr>
        <w:t xml:space="preserve"> as feasible.</w:t>
      </w:r>
    </w:p>
    <w:p w14:paraId="0A1CB170" w14:textId="77777777" w:rsidR="00772B8A" w:rsidRPr="00772B8A" w:rsidRDefault="00772B8A" w:rsidP="00772B8A">
      <w:pPr>
        <w:suppressAutoHyphens/>
        <w:rPr>
          <w:sz w:val="22"/>
        </w:rPr>
      </w:pPr>
      <w:r w:rsidRPr="00772B8A">
        <w:rPr>
          <w:b/>
          <w:i/>
          <w:sz w:val="22"/>
          <w:u w:val="single"/>
        </w:rPr>
        <w:t>Maximum Contaminant Level Goal (MCLG)</w:t>
      </w:r>
      <w:r w:rsidRPr="00772B8A">
        <w:rPr>
          <w:sz w:val="22"/>
        </w:rPr>
        <w:t xml:space="preserve">: The level of </w:t>
      </w:r>
      <w:proofErr w:type="gramStart"/>
      <w:r w:rsidRPr="00772B8A">
        <w:rPr>
          <w:sz w:val="22"/>
        </w:rPr>
        <w:t>a contaminant</w:t>
      </w:r>
      <w:proofErr w:type="gramEnd"/>
      <w:r w:rsidRPr="00772B8A">
        <w:rPr>
          <w:sz w:val="22"/>
        </w:rPr>
        <w:t xml:space="preserve"> in drinking water below which there is no known or expected risk to health.  MCLGs allow for a margin of safety.</w:t>
      </w:r>
    </w:p>
    <w:p w14:paraId="09CFBD67" w14:textId="77777777" w:rsidR="00772B8A" w:rsidRPr="00772B8A" w:rsidRDefault="00772B8A" w:rsidP="00772B8A">
      <w:pPr>
        <w:suppressAutoHyphens/>
        <w:rPr>
          <w:sz w:val="22"/>
        </w:rPr>
      </w:pPr>
      <w:r w:rsidRPr="00772B8A">
        <w:rPr>
          <w:b/>
          <w:i/>
          <w:sz w:val="22"/>
          <w:u w:val="single"/>
        </w:rPr>
        <w:t>Maximum Residual Disinfectant Level (MRDL)</w:t>
      </w:r>
      <w:r w:rsidRPr="00772B8A">
        <w:rPr>
          <w:sz w:val="22"/>
        </w:rPr>
        <w:t>: The highest level of a disinfectant allowed in drinking water.  There is convincing evidence that addition of a disinfectant is necessary for control of microbial contaminants.</w:t>
      </w:r>
    </w:p>
    <w:p w14:paraId="01A1D63D" w14:textId="77777777" w:rsidR="00772B8A" w:rsidRPr="00772B8A" w:rsidRDefault="00772B8A" w:rsidP="00772B8A">
      <w:pPr>
        <w:suppressAutoHyphens/>
        <w:rPr>
          <w:sz w:val="22"/>
        </w:rPr>
      </w:pPr>
      <w:r w:rsidRPr="00772B8A">
        <w:rPr>
          <w:b/>
          <w:i/>
          <w:sz w:val="22"/>
          <w:u w:val="single"/>
        </w:rPr>
        <w:t>Maximum Residual Disinfectant Level Goal (MRDLG)</w:t>
      </w:r>
      <w:r w:rsidRPr="00772B8A">
        <w:rPr>
          <w:sz w:val="22"/>
        </w:rPr>
        <w:t>: The level of a drinking water disinfectant below which there is no known or expected risk to health.  MRDLGs do not reflect the benefits of the use of disinfectants to control microbial contamination.</w:t>
      </w:r>
    </w:p>
    <w:p w14:paraId="38A49004" w14:textId="77777777" w:rsidR="00772B8A" w:rsidRPr="00772B8A" w:rsidRDefault="00772B8A" w:rsidP="00772B8A">
      <w:pPr>
        <w:suppressAutoHyphens/>
        <w:rPr>
          <w:sz w:val="22"/>
        </w:rPr>
      </w:pPr>
      <w:r w:rsidRPr="00772B8A">
        <w:rPr>
          <w:b/>
          <w:i/>
          <w:sz w:val="22"/>
          <w:u w:val="single"/>
        </w:rPr>
        <w:t>Action Level (AL)</w:t>
      </w:r>
      <w:r w:rsidRPr="00772B8A">
        <w:rPr>
          <w:sz w:val="22"/>
        </w:rPr>
        <w:t>: The concentration of a contaminant which, if exceeded, triggers treatment or other requirements which a water system must follow.</w:t>
      </w:r>
    </w:p>
    <w:p w14:paraId="1C35C997" w14:textId="77777777" w:rsidR="00772B8A" w:rsidRPr="00772B8A" w:rsidRDefault="00772B8A" w:rsidP="00772B8A">
      <w:pPr>
        <w:suppressAutoHyphens/>
        <w:rPr>
          <w:sz w:val="22"/>
        </w:rPr>
      </w:pPr>
      <w:r w:rsidRPr="00772B8A">
        <w:rPr>
          <w:b/>
          <w:i/>
          <w:sz w:val="22"/>
          <w:u w:val="single"/>
        </w:rPr>
        <w:t>Treatment Technique (TT)</w:t>
      </w:r>
      <w:r w:rsidRPr="00772B8A">
        <w:rPr>
          <w:sz w:val="22"/>
        </w:rPr>
        <w:t xml:space="preserve">: A required process intended to reduce the level of </w:t>
      </w:r>
      <w:proofErr w:type="gramStart"/>
      <w:r w:rsidRPr="00772B8A">
        <w:rPr>
          <w:sz w:val="22"/>
        </w:rPr>
        <w:t>a contaminant</w:t>
      </w:r>
      <w:proofErr w:type="gramEnd"/>
      <w:r w:rsidRPr="00772B8A">
        <w:rPr>
          <w:sz w:val="22"/>
        </w:rPr>
        <w:t xml:space="preserve"> in drinking water.</w:t>
      </w:r>
    </w:p>
    <w:p w14:paraId="56836684" w14:textId="77777777" w:rsidR="00772B8A" w:rsidRPr="00772B8A" w:rsidRDefault="00772B8A" w:rsidP="00772B8A">
      <w:pPr>
        <w:suppressAutoHyphens/>
        <w:rPr>
          <w:sz w:val="22"/>
        </w:rPr>
      </w:pPr>
      <w:r w:rsidRPr="00772B8A">
        <w:rPr>
          <w:b/>
          <w:i/>
          <w:sz w:val="22"/>
          <w:u w:val="single"/>
        </w:rPr>
        <w:t>Non-Detects (ND)</w:t>
      </w:r>
      <w:r w:rsidRPr="00772B8A">
        <w:rPr>
          <w:sz w:val="22"/>
        </w:rPr>
        <w:t>: Laboratory analysis indicates that the constituent is not present.</w:t>
      </w:r>
    </w:p>
    <w:p w14:paraId="0A00CCCB" w14:textId="77777777" w:rsidR="00772B8A" w:rsidRPr="00772B8A" w:rsidRDefault="00772B8A" w:rsidP="00772B8A">
      <w:pPr>
        <w:suppressAutoHyphens/>
        <w:rPr>
          <w:sz w:val="22"/>
        </w:rPr>
      </w:pPr>
      <w:r w:rsidRPr="00772B8A">
        <w:rPr>
          <w:b/>
          <w:i/>
          <w:sz w:val="22"/>
          <w:u w:val="single"/>
        </w:rPr>
        <w:t>Nephelometric Turbidity Unit (NTU)</w:t>
      </w:r>
      <w:r w:rsidRPr="00772B8A">
        <w:rPr>
          <w:sz w:val="22"/>
        </w:rPr>
        <w:t xml:space="preserve">: A measure of the clarity of water. Turbidity </w:t>
      </w:r>
      <w:proofErr w:type="gramStart"/>
      <w:r w:rsidRPr="00772B8A">
        <w:rPr>
          <w:sz w:val="22"/>
        </w:rPr>
        <w:t>in excess of</w:t>
      </w:r>
      <w:proofErr w:type="gramEnd"/>
      <w:r w:rsidRPr="00772B8A">
        <w:rPr>
          <w:sz w:val="22"/>
        </w:rPr>
        <w:t xml:space="preserve"> 5 NTU is just noticeable to the average person.</w:t>
      </w:r>
    </w:p>
    <w:p w14:paraId="5BBD3E5E" w14:textId="77777777" w:rsidR="00772B8A" w:rsidRPr="00772B8A" w:rsidRDefault="00772B8A" w:rsidP="00772B8A">
      <w:pPr>
        <w:suppressAutoHyphens/>
        <w:rPr>
          <w:sz w:val="22"/>
        </w:rPr>
      </w:pPr>
      <w:r w:rsidRPr="00772B8A">
        <w:rPr>
          <w:b/>
          <w:i/>
          <w:sz w:val="22"/>
          <w:u w:val="single"/>
        </w:rPr>
        <w:t>Milligrams per liter (mg/l)</w:t>
      </w:r>
      <w:r w:rsidRPr="00772B8A">
        <w:rPr>
          <w:sz w:val="22"/>
        </w:rPr>
        <w:t>: Corresponds to one part of liquid in one million parts of liquid (parts per million - ppm).</w:t>
      </w:r>
    </w:p>
    <w:p w14:paraId="060E85F3" w14:textId="77777777" w:rsidR="00772B8A" w:rsidRPr="00772B8A" w:rsidRDefault="00772B8A" w:rsidP="00772B8A">
      <w:pPr>
        <w:suppressAutoHyphens/>
        <w:rPr>
          <w:sz w:val="22"/>
        </w:rPr>
      </w:pPr>
      <w:r w:rsidRPr="00772B8A">
        <w:rPr>
          <w:b/>
          <w:i/>
          <w:sz w:val="22"/>
          <w:u w:val="single"/>
        </w:rPr>
        <w:t>Micrograms per liter (ug/l)</w:t>
      </w:r>
      <w:r w:rsidRPr="00772B8A">
        <w:rPr>
          <w:sz w:val="22"/>
        </w:rPr>
        <w:t>: Corresponds to one part of liquid in one billion parts of liquid (parts per billion - ppb).</w:t>
      </w:r>
    </w:p>
    <w:p w14:paraId="76358108" w14:textId="77777777" w:rsidR="00772B8A" w:rsidRPr="00772B8A" w:rsidRDefault="00772B8A" w:rsidP="00772B8A">
      <w:pPr>
        <w:suppressAutoHyphens/>
        <w:jc w:val="both"/>
        <w:rPr>
          <w:sz w:val="22"/>
        </w:rPr>
      </w:pPr>
      <w:r w:rsidRPr="00772B8A">
        <w:rPr>
          <w:b/>
          <w:bCs/>
          <w:i/>
          <w:iCs/>
          <w:sz w:val="22"/>
          <w:u w:val="single"/>
        </w:rPr>
        <w:t>ppb</w:t>
      </w:r>
      <w:r w:rsidRPr="00772B8A">
        <w:rPr>
          <w:sz w:val="22"/>
        </w:rPr>
        <w:t>: Parts per billion (same as “micrograms per liter” – ug/L).</w:t>
      </w:r>
    </w:p>
    <w:p w14:paraId="7DA4143A" w14:textId="77777777" w:rsidR="00772B8A" w:rsidRPr="00772B8A" w:rsidRDefault="00772B8A" w:rsidP="00772B8A">
      <w:pPr>
        <w:suppressAutoHyphens/>
        <w:jc w:val="both"/>
        <w:rPr>
          <w:sz w:val="22"/>
        </w:rPr>
      </w:pPr>
      <w:r w:rsidRPr="00772B8A">
        <w:rPr>
          <w:b/>
          <w:bCs/>
          <w:i/>
          <w:iCs/>
          <w:sz w:val="22"/>
          <w:u w:val="single"/>
        </w:rPr>
        <w:t>ppm</w:t>
      </w:r>
      <w:r w:rsidRPr="00772B8A">
        <w:rPr>
          <w:sz w:val="22"/>
        </w:rPr>
        <w:t>: Parts per million (same as “milligrams per liter” – mg/L).</w:t>
      </w:r>
    </w:p>
    <w:p w14:paraId="1AA8ECE2" w14:textId="77777777" w:rsidR="00772B8A" w:rsidRPr="00772B8A" w:rsidRDefault="00772B8A" w:rsidP="00772B8A">
      <w:pPr>
        <w:suppressAutoHyphens/>
        <w:jc w:val="both"/>
        <w:rPr>
          <w:sz w:val="22"/>
        </w:rPr>
      </w:pPr>
    </w:p>
    <w:p w14:paraId="5D945EA9" w14:textId="77777777" w:rsidR="00772B8A" w:rsidRPr="00772B8A" w:rsidRDefault="00772B8A" w:rsidP="00772B8A">
      <w:pPr>
        <w:suppressAutoHyphens/>
        <w:jc w:val="both"/>
        <w:rPr>
          <w:b/>
          <w:sz w:val="28"/>
          <w:szCs w:val="28"/>
        </w:rPr>
      </w:pPr>
      <w:r w:rsidRPr="00772B8A">
        <w:rPr>
          <w:b/>
          <w:sz w:val="28"/>
          <w:szCs w:val="28"/>
        </w:rPr>
        <w:t>WHAT DOES THIS INFORMATION MEAN?</w:t>
      </w:r>
    </w:p>
    <w:p w14:paraId="20005AF4" w14:textId="77777777" w:rsidR="00772B8A" w:rsidRPr="00772B8A" w:rsidRDefault="00772B8A" w:rsidP="00772B8A">
      <w:pPr>
        <w:suppressAutoHyphens/>
        <w:jc w:val="both"/>
        <w:rPr>
          <w:sz w:val="22"/>
        </w:rPr>
      </w:pPr>
      <w:r w:rsidRPr="00772B8A">
        <w:rPr>
          <w:sz w:val="22"/>
        </w:rPr>
        <w:t xml:space="preserve">As you can see </w:t>
      </w:r>
      <w:proofErr w:type="gramStart"/>
      <w:r w:rsidRPr="00772B8A">
        <w:rPr>
          <w:sz w:val="22"/>
        </w:rPr>
        <w:t>by</w:t>
      </w:r>
      <w:proofErr w:type="gramEnd"/>
      <w:r w:rsidRPr="00772B8A">
        <w:rPr>
          <w:sz w:val="22"/>
        </w:rPr>
        <w:t xml:space="preserve"> the table, our system had no violations.  We have learned through our testing that some contaminants have been detected; however, these contaminants were detected below New York State requirements, but we are required to provide the following information on lead in drinking water:</w:t>
      </w:r>
    </w:p>
    <w:p w14:paraId="48AE0926" w14:textId="77777777" w:rsidR="00772B8A" w:rsidRPr="00772B8A" w:rsidRDefault="00772B8A" w:rsidP="00772B8A">
      <w:pPr>
        <w:suppressAutoHyphens/>
        <w:jc w:val="both"/>
        <w:rPr>
          <w:sz w:val="22"/>
        </w:rPr>
      </w:pPr>
    </w:p>
    <w:tbl>
      <w:tblPr>
        <w:tblW w:w="0" w:type="auto"/>
        <w:tblInd w:w="5" w:type="dxa"/>
        <w:tblCellMar>
          <w:left w:w="0" w:type="dxa"/>
          <w:right w:w="0" w:type="dxa"/>
        </w:tblCellMar>
        <w:tblLook w:val="0000" w:firstRow="0" w:lastRow="0" w:firstColumn="0" w:lastColumn="0" w:noHBand="0" w:noVBand="0"/>
      </w:tblPr>
      <w:tblGrid>
        <w:gridCol w:w="10785"/>
      </w:tblGrid>
      <w:tr w:rsidR="00772B8A" w:rsidRPr="00772B8A" w14:paraId="755E00A7" w14:textId="77777777" w:rsidTr="00B429A1">
        <w:trPr>
          <w:trHeight w:val="530"/>
        </w:trPr>
        <w:tc>
          <w:tcPr>
            <w:tcW w:w="0" w:type="auto"/>
            <w:tcBorders>
              <w:top w:val="single" w:sz="4" w:space="0" w:color="000000"/>
              <w:left w:val="single" w:sz="4" w:space="0" w:color="000000"/>
              <w:bottom w:val="single" w:sz="4" w:space="0" w:color="000000"/>
              <w:right w:val="single" w:sz="4" w:space="0" w:color="000000"/>
            </w:tcBorders>
          </w:tcPr>
          <w:p w14:paraId="57A1CDB8" w14:textId="77777777" w:rsidR="00772B8A" w:rsidRPr="00772B8A" w:rsidRDefault="00772B8A" w:rsidP="00772B8A">
            <w:pPr>
              <w:suppressAutoHyphens/>
              <w:rPr>
                <w:i/>
                <w:iCs/>
                <w:sz w:val="22"/>
                <w:szCs w:val="22"/>
              </w:rPr>
            </w:pPr>
            <w:bookmarkStart w:id="2" w:name="_Hlk192088369"/>
            <w:bookmarkStart w:id="3" w:name="_Hlk192088254"/>
            <w:r w:rsidRPr="00772B8A">
              <w:rPr>
                <w:sz w:val="22"/>
                <w:szCs w:val="22"/>
              </w:rPr>
              <w:t xml:space="preserve">Lead can cause serious health effects in people of all ages, especially pregnant people, infants (both formula-fed and breastfed), and young children. Lead in drinking water is primarily from materials and parts used in service lines and in home plumbing. The Penn Yan Municipal Water Treatment Plant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w:t>
            </w:r>
            <w:proofErr w:type="gramStart"/>
            <w:r w:rsidRPr="00772B8A">
              <w:rPr>
                <w:sz w:val="22"/>
                <w:szCs w:val="22"/>
              </w:rPr>
              <w:t>formula</w:t>
            </w:r>
            <w:proofErr w:type="gramEnd"/>
            <w:r w:rsidRPr="00772B8A">
              <w:rPr>
                <w:sz w:val="22"/>
                <w:szCs w:val="22"/>
              </w:rPr>
              <w:t xml:space="preserve">,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Penn Yan Municipal Office at (315) 536-3374 weekdays between 7:30 am and 4:30 pm. Information on lead in drinking water, testing methods, and steps you can take to minimize exposure is available at </w:t>
            </w:r>
            <w:hyperlink r:id="rId7" w:tgtFrame="_blank" w:history="1">
              <w:r w:rsidRPr="00772B8A">
                <w:rPr>
                  <w:i/>
                  <w:iCs/>
                  <w:color w:val="0000FF"/>
                  <w:sz w:val="22"/>
                  <w:szCs w:val="22"/>
                  <w:u w:val="single"/>
                </w:rPr>
                <w:t>https://www.epa.gov/safewater/lead</w:t>
              </w:r>
            </w:hyperlink>
            <w:bookmarkEnd w:id="2"/>
            <w:r w:rsidRPr="00772B8A">
              <w:rPr>
                <w:i/>
                <w:iCs/>
                <w:sz w:val="22"/>
                <w:szCs w:val="22"/>
              </w:rPr>
              <w:t>.</w:t>
            </w:r>
            <w:bookmarkEnd w:id="3"/>
          </w:p>
        </w:tc>
      </w:tr>
    </w:tbl>
    <w:p w14:paraId="324C0DB1" w14:textId="77777777" w:rsidR="00772B8A" w:rsidRPr="00772B8A" w:rsidRDefault="00772B8A" w:rsidP="00772B8A">
      <w:pPr>
        <w:suppressAutoHyphens/>
        <w:jc w:val="both"/>
        <w:rPr>
          <w:sz w:val="22"/>
        </w:rPr>
      </w:pPr>
    </w:p>
    <w:p w14:paraId="2AB5FF11" w14:textId="77777777" w:rsidR="00772B8A" w:rsidRPr="00772B8A" w:rsidRDefault="00772B8A" w:rsidP="00772B8A">
      <w:pPr>
        <w:suppressAutoHyphens/>
        <w:jc w:val="both"/>
        <w:rPr>
          <w:b/>
          <w:sz w:val="28"/>
        </w:rPr>
      </w:pPr>
      <w:r w:rsidRPr="00772B8A">
        <w:rPr>
          <w:b/>
          <w:sz w:val="28"/>
        </w:rPr>
        <w:t>IS OUR WATER SYSTEM MEETING OTHER RULES THAT GOVERN OPERATIONS?</w:t>
      </w:r>
    </w:p>
    <w:p w14:paraId="2306F8C2" w14:textId="77777777" w:rsidR="00772B8A" w:rsidRPr="00772B8A" w:rsidRDefault="00772B8A" w:rsidP="00772B8A">
      <w:pPr>
        <w:suppressAutoHyphens/>
        <w:jc w:val="both"/>
        <w:rPr>
          <w:sz w:val="22"/>
        </w:rPr>
      </w:pPr>
    </w:p>
    <w:p w14:paraId="75FE4987" w14:textId="77777777" w:rsidR="00F636E2" w:rsidRDefault="00772B8A" w:rsidP="00772B8A">
      <w:pPr>
        <w:suppressAutoHyphens/>
        <w:jc w:val="both"/>
        <w:rPr>
          <w:sz w:val="22"/>
          <w:szCs w:val="22"/>
        </w:rPr>
      </w:pPr>
      <w:r w:rsidRPr="00772B8A">
        <w:rPr>
          <w:sz w:val="22"/>
          <w:szCs w:val="22"/>
        </w:rPr>
        <w:t xml:space="preserve">We are required to monitor your drinking water for specific contaminants on a regular basis.  Results of regular monitoring are an indicator of whether your drinking water meets health standards. </w:t>
      </w:r>
    </w:p>
    <w:p w14:paraId="5D81EC30" w14:textId="02F9C7CA" w:rsidR="00772B8A" w:rsidRDefault="00772B8A" w:rsidP="00772B8A">
      <w:pPr>
        <w:suppressAutoHyphens/>
        <w:jc w:val="both"/>
        <w:rPr>
          <w:sz w:val="22"/>
          <w:szCs w:val="22"/>
        </w:rPr>
      </w:pPr>
      <w:r w:rsidRPr="00772B8A">
        <w:rPr>
          <w:sz w:val="22"/>
          <w:szCs w:val="22"/>
        </w:rPr>
        <w:t xml:space="preserve">During </w:t>
      </w:r>
      <w:r w:rsidRPr="00EE604D">
        <w:rPr>
          <w:sz w:val="22"/>
          <w:szCs w:val="22"/>
        </w:rPr>
        <w:t>2024</w:t>
      </w:r>
      <w:r w:rsidRPr="00772B8A">
        <w:rPr>
          <w:sz w:val="22"/>
          <w:szCs w:val="22"/>
        </w:rPr>
        <w:t xml:space="preserve">, </w:t>
      </w:r>
      <w:r w:rsidR="00F636E2">
        <w:rPr>
          <w:sz w:val="22"/>
          <w:szCs w:val="22"/>
        </w:rPr>
        <w:t xml:space="preserve">Penn Yan </w:t>
      </w:r>
      <w:r w:rsidRPr="00772B8A">
        <w:rPr>
          <w:sz w:val="22"/>
          <w:szCs w:val="22"/>
        </w:rPr>
        <w:t>did not complete all testing” for Arsenic, Barium, and Nickel, and therefore cannot be sure of the quality of your drinking water during that time.</w:t>
      </w:r>
    </w:p>
    <w:p w14:paraId="27092449" w14:textId="77777777" w:rsidR="00CE0F0B" w:rsidRDefault="00F636E2" w:rsidP="00F636E2">
      <w:pPr>
        <w:pStyle w:val="BodyText2"/>
        <w:jc w:val="left"/>
        <w:rPr>
          <w:b/>
          <w:bCs/>
          <w:i/>
          <w:iCs/>
          <w:sz w:val="24"/>
          <w:szCs w:val="24"/>
        </w:rPr>
      </w:pPr>
      <w:r w:rsidRPr="008E2466">
        <w:rPr>
          <w:sz w:val="24"/>
          <w:szCs w:val="24"/>
        </w:rPr>
        <w:t xml:space="preserve">During </w:t>
      </w:r>
      <w:r w:rsidRPr="008E2466">
        <w:rPr>
          <w:b/>
          <w:bCs/>
          <w:sz w:val="24"/>
          <w:szCs w:val="24"/>
        </w:rPr>
        <w:t>202</w:t>
      </w:r>
      <w:r>
        <w:rPr>
          <w:b/>
          <w:bCs/>
          <w:sz w:val="24"/>
          <w:szCs w:val="24"/>
        </w:rPr>
        <w:t>5</w:t>
      </w:r>
      <w:r w:rsidRPr="008E2466">
        <w:rPr>
          <w:sz w:val="24"/>
          <w:szCs w:val="24"/>
        </w:rPr>
        <w:t>, the Village of Dresden’s system was in full compliance with applicable State drinking water operating, monitoring, and reporting requirements</w:t>
      </w:r>
      <w:r w:rsidRPr="0083443E">
        <w:rPr>
          <w:b/>
          <w:bCs/>
          <w:sz w:val="24"/>
          <w:szCs w:val="24"/>
        </w:rPr>
        <w:t xml:space="preserve">. </w:t>
      </w:r>
      <w:r w:rsidRPr="0083443E">
        <w:rPr>
          <w:b/>
          <w:bCs/>
          <w:i/>
          <w:iCs/>
          <w:sz w:val="24"/>
          <w:szCs w:val="24"/>
        </w:rPr>
        <w:t xml:space="preserve">Except for the month of August. The Village of Dresden is required to monitor your drinking water for specific contaminants on a regular basis. Results of regular </w:t>
      </w:r>
    </w:p>
    <w:p w14:paraId="3C6B01DF" w14:textId="77777777" w:rsidR="00CE0F0B" w:rsidRDefault="00CE0F0B" w:rsidP="00F636E2">
      <w:pPr>
        <w:pStyle w:val="BodyText2"/>
        <w:jc w:val="left"/>
        <w:rPr>
          <w:b/>
          <w:bCs/>
          <w:i/>
          <w:iCs/>
          <w:sz w:val="24"/>
          <w:szCs w:val="24"/>
        </w:rPr>
      </w:pPr>
    </w:p>
    <w:p w14:paraId="05B8922F" w14:textId="77777777" w:rsidR="00CE0F0B" w:rsidRDefault="00CE0F0B" w:rsidP="00F636E2">
      <w:pPr>
        <w:pStyle w:val="BodyText2"/>
        <w:jc w:val="left"/>
        <w:rPr>
          <w:b/>
          <w:bCs/>
          <w:i/>
          <w:iCs/>
          <w:sz w:val="24"/>
          <w:szCs w:val="24"/>
        </w:rPr>
      </w:pPr>
    </w:p>
    <w:p w14:paraId="3D5B96B9" w14:textId="14CCCFBF" w:rsidR="00F636E2" w:rsidRPr="0083443E" w:rsidRDefault="00F636E2" w:rsidP="00F636E2">
      <w:pPr>
        <w:pStyle w:val="BodyText2"/>
        <w:jc w:val="left"/>
        <w:rPr>
          <w:b/>
          <w:bCs/>
          <w:i/>
          <w:iCs/>
        </w:rPr>
      </w:pPr>
      <w:r w:rsidRPr="0083443E">
        <w:rPr>
          <w:b/>
          <w:bCs/>
          <w:i/>
          <w:iCs/>
          <w:sz w:val="24"/>
          <w:szCs w:val="24"/>
        </w:rPr>
        <w:t xml:space="preserve">monitoring </w:t>
      </w:r>
      <w:proofErr w:type="gramStart"/>
      <w:r w:rsidRPr="0083443E">
        <w:rPr>
          <w:b/>
          <w:bCs/>
          <w:i/>
          <w:iCs/>
          <w:sz w:val="24"/>
          <w:szCs w:val="24"/>
        </w:rPr>
        <w:t>are</w:t>
      </w:r>
      <w:proofErr w:type="gramEnd"/>
      <w:r w:rsidRPr="0083443E">
        <w:rPr>
          <w:b/>
          <w:bCs/>
          <w:i/>
          <w:iCs/>
          <w:sz w:val="24"/>
          <w:szCs w:val="24"/>
        </w:rPr>
        <w:t xml:space="preserve"> an indicator of whether your drinking water meets health standards. During the month of August 2025, we did not fully monitor or test for </w:t>
      </w:r>
      <w:r w:rsidR="00D46B6D">
        <w:rPr>
          <w:b/>
          <w:bCs/>
          <w:i/>
          <w:iCs/>
          <w:sz w:val="24"/>
          <w:szCs w:val="24"/>
        </w:rPr>
        <w:t>disinfection by-products</w:t>
      </w:r>
      <w:r w:rsidRPr="0083443E">
        <w:rPr>
          <w:b/>
          <w:bCs/>
          <w:i/>
          <w:iCs/>
          <w:sz w:val="24"/>
          <w:szCs w:val="24"/>
        </w:rPr>
        <w:t xml:space="preserve"> and</w:t>
      </w:r>
      <w:r w:rsidR="00D46B6D">
        <w:rPr>
          <w:b/>
          <w:bCs/>
          <w:i/>
          <w:iCs/>
          <w:sz w:val="24"/>
          <w:szCs w:val="24"/>
        </w:rPr>
        <w:t>,</w:t>
      </w:r>
      <w:r w:rsidRPr="0083443E">
        <w:rPr>
          <w:b/>
          <w:bCs/>
          <w:i/>
          <w:iCs/>
          <w:sz w:val="24"/>
          <w:szCs w:val="24"/>
        </w:rPr>
        <w:t xml:space="preserve"> therefore</w:t>
      </w:r>
      <w:r w:rsidR="00D46B6D">
        <w:rPr>
          <w:b/>
          <w:bCs/>
          <w:i/>
          <w:iCs/>
          <w:sz w:val="24"/>
          <w:szCs w:val="24"/>
        </w:rPr>
        <w:t>,</w:t>
      </w:r>
      <w:r w:rsidRPr="0083443E">
        <w:rPr>
          <w:b/>
          <w:bCs/>
          <w:i/>
          <w:iCs/>
          <w:sz w:val="24"/>
          <w:szCs w:val="24"/>
        </w:rPr>
        <w:t xml:space="preserve"> cannot be sure of the quality of your drinking water during that time.</w:t>
      </w:r>
    </w:p>
    <w:p w14:paraId="2D7820F9" w14:textId="77777777" w:rsidR="00F636E2" w:rsidRPr="00772B8A" w:rsidRDefault="00F636E2" w:rsidP="00772B8A">
      <w:pPr>
        <w:suppressAutoHyphens/>
        <w:jc w:val="both"/>
        <w:rPr>
          <w:sz w:val="22"/>
          <w:szCs w:val="22"/>
        </w:rPr>
      </w:pPr>
    </w:p>
    <w:p w14:paraId="5C4ED2BD" w14:textId="77777777" w:rsidR="00772B8A" w:rsidRPr="00772B8A" w:rsidRDefault="00772B8A" w:rsidP="00772B8A">
      <w:pPr>
        <w:suppressAutoHyphens/>
        <w:jc w:val="both"/>
        <w:rPr>
          <w:sz w:val="22"/>
        </w:rPr>
      </w:pPr>
    </w:p>
    <w:p w14:paraId="6A56E168" w14:textId="6F7DB996" w:rsidR="00D41AF9" w:rsidRPr="00D41AF9" w:rsidRDefault="00D41AF9" w:rsidP="00D41AF9">
      <w:pPr>
        <w:suppressAutoHyphens/>
        <w:jc w:val="both"/>
        <w:rPr>
          <w:sz w:val="22"/>
        </w:rPr>
      </w:pPr>
      <w:bookmarkStart w:id="4" w:name="_Hlk225413389"/>
      <w:r w:rsidRPr="00D41AF9">
        <w:rPr>
          <w:sz w:val="22"/>
        </w:rPr>
        <w:t xml:space="preserve">The </w:t>
      </w:r>
      <w:r w:rsidR="006A068B">
        <w:rPr>
          <w:sz w:val="22"/>
        </w:rPr>
        <w:t xml:space="preserve">Village of Dresden </w:t>
      </w:r>
      <w:r w:rsidR="006D4356">
        <w:rPr>
          <w:sz w:val="22"/>
        </w:rPr>
        <w:t xml:space="preserve">received a </w:t>
      </w:r>
      <w:r w:rsidRPr="00D41AF9">
        <w:rPr>
          <w:sz w:val="22"/>
        </w:rPr>
        <w:t xml:space="preserve">Monitoring and Reporting Violation </w:t>
      </w:r>
      <w:bookmarkEnd w:id="4"/>
      <w:r w:rsidR="00172CC5">
        <w:rPr>
          <w:sz w:val="22"/>
        </w:rPr>
        <w:t xml:space="preserve">- </w:t>
      </w:r>
      <w:r w:rsidRPr="00D41AF9">
        <w:rPr>
          <w:sz w:val="22"/>
        </w:rPr>
        <w:t xml:space="preserve">40 CFR 141.85€ </w:t>
      </w:r>
      <w:r w:rsidR="00E845AA" w:rsidRPr="00172CC5">
        <w:rPr>
          <w:rStyle w:val="cf01"/>
          <w:rFonts w:ascii="Times New Roman" w:hAnsi="Times New Roman" w:cs="Times New Roman"/>
          <w:sz w:val="22"/>
          <w:szCs w:val="22"/>
        </w:rPr>
        <w:t>(a federal regulation regarding lead and copper in drinking water)</w:t>
      </w:r>
      <w:r w:rsidR="00172CC5">
        <w:rPr>
          <w:sz w:val="22"/>
        </w:rPr>
        <w:t xml:space="preserve"> </w:t>
      </w:r>
      <w:r w:rsidRPr="00D41AF9">
        <w:rPr>
          <w:sz w:val="22"/>
        </w:rPr>
        <w:t>requires that water systems deliver annual consumer notification of lead, galvanized requiring replacement, or lead status unknown service lines and deliver lead service line information materials to affected consumers no later than 30 days after completion of the baseline inventory.  40 CFR 14.90(f)(4) requires that water systems certify that it delivered the materials in accordance with 40 CFR 141.85€ by July 1</w:t>
      </w:r>
      <w:r w:rsidRPr="00D41AF9">
        <w:rPr>
          <w:sz w:val="22"/>
          <w:vertAlign w:val="superscript"/>
        </w:rPr>
        <w:t>st</w:t>
      </w:r>
      <w:r w:rsidRPr="00D41AF9">
        <w:rPr>
          <w:sz w:val="22"/>
        </w:rPr>
        <w:t xml:space="preserve"> annually.  The Village of </w:t>
      </w:r>
      <w:r w:rsidR="00CB71F0">
        <w:rPr>
          <w:sz w:val="22"/>
        </w:rPr>
        <w:t>Dresden</w:t>
      </w:r>
      <w:r w:rsidRPr="00D41AF9">
        <w:rPr>
          <w:sz w:val="22"/>
        </w:rPr>
        <w:t xml:space="preserve"> failed to deliver lead service line information materials to affected consumers by November 15</w:t>
      </w:r>
      <w:r w:rsidRPr="00D41AF9">
        <w:rPr>
          <w:sz w:val="22"/>
          <w:vertAlign w:val="superscript"/>
        </w:rPr>
        <w:t>th</w:t>
      </w:r>
      <w:r w:rsidRPr="00D41AF9">
        <w:rPr>
          <w:sz w:val="22"/>
        </w:rPr>
        <w:t xml:space="preserve">, 2024. Unknown notification deliveries were delayed as the Village </w:t>
      </w:r>
      <w:r w:rsidR="009B13A8">
        <w:rPr>
          <w:sz w:val="22"/>
        </w:rPr>
        <w:t xml:space="preserve">is waiting until the Water Infrastructure </w:t>
      </w:r>
      <w:r w:rsidR="00DE6AE5">
        <w:rPr>
          <w:sz w:val="22"/>
        </w:rPr>
        <w:t>Project begins</w:t>
      </w:r>
      <w:r w:rsidR="0080710F">
        <w:rPr>
          <w:sz w:val="22"/>
        </w:rPr>
        <w:t>, summer/fall of 2026</w:t>
      </w:r>
      <w:r w:rsidR="00475ED6">
        <w:rPr>
          <w:sz w:val="22"/>
        </w:rPr>
        <w:t>.</w:t>
      </w:r>
    </w:p>
    <w:p w14:paraId="559CD444" w14:textId="77777777" w:rsidR="008116F8" w:rsidRDefault="008116F8" w:rsidP="004437AD">
      <w:pPr>
        <w:spacing w:line="232" w:lineRule="auto"/>
        <w:rPr>
          <w:b/>
          <w:bCs/>
          <w:i/>
          <w:iCs/>
          <w:sz w:val="24"/>
          <w:szCs w:val="36"/>
        </w:rPr>
      </w:pPr>
    </w:p>
    <w:p w14:paraId="0C7FE6B4" w14:textId="77777777" w:rsidR="008116F8" w:rsidRDefault="008116F8" w:rsidP="004437AD">
      <w:pPr>
        <w:spacing w:line="232" w:lineRule="auto"/>
        <w:rPr>
          <w:b/>
          <w:bCs/>
          <w:i/>
          <w:iCs/>
          <w:sz w:val="24"/>
          <w:szCs w:val="36"/>
        </w:rPr>
      </w:pPr>
    </w:p>
    <w:p w14:paraId="216EC49F" w14:textId="77777777" w:rsidR="00B24AE6" w:rsidRPr="00B24AE6" w:rsidRDefault="00B24AE6" w:rsidP="00B24AE6">
      <w:pPr>
        <w:suppressAutoHyphens/>
        <w:jc w:val="both"/>
        <w:rPr>
          <w:sz w:val="28"/>
          <w:szCs w:val="28"/>
        </w:rPr>
      </w:pPr>
      <w:r w:rsidRPr="00B24AE6">
        <w:rPr>
          <w:b/>
          <w:bCs/>
          <w:sz w:val="28"/>
          <w:szCs w:val="28"/>
        </w:rPr>
        <w:t>INFORMATION ON LEAD SERVICE LINE INVENTORY</w:t>
      </w:r>
    </w:p>
    <w:p w14:paraId="2A0D56EC" w14:textId="5FFE77E8" w:rsidR="00B24AE6" w:rsidRPr="00B24AE6" w:rsidRDefault="00B24AE6" w:rsidP="001349CD">
      <w:pPr>
        <w:suppressAutoHyphens/>
        <w:rPr>
          <w:sz w:val="22"/>
          <w:szCs w:val="22"/>
        </w:rPr>
      </w:pPr>
      <w:proofErr w:type="gramStart"/>
      <w:r w:rsidRPr="00B24AE6">
        <w:rPr>
          <w:sz w:val="22"/>
          <w:szCs w:val="22"/>
        </w:rPr>
        <w:t>A Lead Service Line (LSL),</w:t>
      </w:r>
      <w:proofErr w:type="gramEnd"/>
      <w:r w:rsidRPr="00B24AE6">
        <w:rPr>
          <w:sz w:val="22"/>
          <w:szCs w:val="22"/>
        </w:rPr>
        <w:t xml:space="preserve"> is defined as any portion of a pipe that is made of lead which connects the water main to the building inlet.  A Lead Service Line may be owned by the water system, by the property owner, or both.  The inventory includes </w:t>
      </w:r>
      <w:r w:rsidR="00BA5D02" w:rsidRPr="00B24AE6">
        <w:rPr>
          <w:sz w:val="22"/>
          <w:szCs w:val="22"/>
        </w:rPr>
        <w:t>both</w:t>
      </w:r>
      <w:r w:rsidRPr="00B24AE6">
        <w:rPr>
          <w:sz w:val="22"/>
          <w:szCs w:val="22"/>
        </w:rPr>
        <w:t xml:space="preserve"> potable and non-potable Service Lines within a system.  In accordance with the federal Lead and Copper Rule Revisions (LCRR), our system has prepared a lead service line inventory and </w:t>
      </w:r>
      <w:r w:rsidR="00F03087" w:rsidRPr="00B24AE6">
        <w:rPr>
          <w:sz w:val="22"/>
          <w:szCs w:val="22"/>
        </w:rPr>
        <w:t>has</w:t>
      </w:r>
      <w:r w:rsidRPr="00B24AE6">
        <w:rPr>
          <w:sz w:val="22"/>
          <w:szCs w:val="22"/>
        </w:rPr>
        <w:t xml:space="preserve"> made it publicly accessible by visiting our </w:t>
      </w:r>
      <w:r w:rsidR="001349CD">
        <w:rPr>
          <w:sz w:val="22"/>
          <w:szCs w:val="22"/>
        </w:rPr>
        <w:t>office during normal office hours, M-F 8am-2:00pm</w:t>
      </w:r>
    </w:p>
    <w:p w14:paraId="5CCC6FF4" w14:textId="77777777" w:rsidR="00B24AE6" w:rsidRPr="00B24AE6" w:rsidRDefault="00B24AE6" w:rsidP="00B24AE6">
      <w:pPr>
        <w:suppressAutoHyphens/>
        <w:jc w:val="both"/>
        <w:rPr>
          <w:sz w:val="22"/>
        </w:rPr>
      </w:pPr>
    </w:p>
    <w:p w14:paraId="62279870" w14:textId="77777777" w:rsidR="00CD507A" w:rsidRPr="00CD507A" w:rsidRDefault="00CD507A" w:rsidP="00CD507A">
      <w:pPr>
        <w:suppressAutoHyphens/>
        <w:jc w:val="both"/>
        <w:rPr>
          <w:b/>
          <w:sz w:val="28"/>
        </w:rPr>
      </w:pPr>
      <w:r w:rsidRPr="00CD507A">
        <w:rPr>
          <w:b/>
          <w:sz w:val="28"/>
        </w:rPr>
        <w:t>DO I NEED TO TAKE SPECIAL PRECAUTIONS?</w:t>
      </w:r>
    </w:p>
    <w:p w14:paraId="186CF369" w14:textId="0528FC97" w:rsidR="00CD507A" w:rsidRPr="00CD507A" w:rsidRDefault="00CD507A" w:rsidP="00CD507A">
      <w:pPr>
        <w:suppressAutoHyphens/>
        <w:jc w:val="both"/>
        <w:rPr>
          <w:sz w:val="22"/>
        </w:rPr>
      </w:pPr>
      <w:r w:rsidRPr="00CD507A">
        <w:rPr>
          <w:sz w:val="22"/>
        </w:rPr>
        <w:t xml:space="preserve">Although </w:t>
      </w:r>
      <w:r w:rsidR="00624EFC">
        <w:rPr>
          <w:sz w:val="22"/>
        </w:rPr>
        <w:t>y</w:t>
      </w:r>
      <w:r w:rsidRPr="00CD507A">
        <w:rPr>
          <w:sz w:val="22"/>
        </w:rPr>
        <w:t>our drinking water m</w:t>
      </w:r>
      <w:r w:rsidR="00624EFC">
        <w:rPr>
          <w:sz w:val="22"/>
        </w:rPr>
        <w:t>e</w:t>
      </w:r>
      <w:r w:rsidRPr="00CD507A">
        <w:rPr>
          <w:sz w:val="22"/>
        </w:rPr>
        <w:t>et</w:t>
      </w:r>
      <w:r w:rsidR="00624EFC">
        <w:rPr>
          <w:sz w:val="22"/>
        </w:rPr>
        <w:t>s</w:t>
      </w:r>
      <w:r w:rsidRPr="00CD507A">
        <w:rPr>
          <w:sz w:val="22"/>
        </w:rPr>
        <w:t xml:space="preserve"> or excee</w:t>
      </w:r>
      <w:r w:rsidR="00616DBC">
        <w:rPr>
          <w:sz w:val="22"/>
        </w:rPr>
        <w:t xml:space="preserve">ds </w:t>
      </w:r>
      <w:r w:rsidRPr="00CD507A">
        <w:rPr>
          <w:sz w:val="22"/>
        </w:rPr>
        <w:t xml:space="preserve">state and federal regulations, some people may be more vulnerable to disease causing microorganisms or pathogens in drinking water than the general population.  Immuno-compromised </w:t>
      </w:r>
      <w:r w:rsidR="00A66D43" w:rsidRPr="00CD507A">
        <w:rPr>
          <w:sz w:val="22"/>
        </w:rPr>
        <w:t>people</w:t>
      </w:r>
      <w:r w:rsidRPr="00CD507A">
        <w:rPr>
          <w:sz w:val="22"/>
        </w:rPr>
        <w:t xml:space="preserve"> such as </w:t>
      </w:r>
      <w:r w:rsidR="00616DBC" w:rsidRPr="00CD507A">
        <w:rPr>
          <w:sz w:val="22"/>
        </w:rPr>
        <w:t>people</w:t>
      </w:r>
      <w:r w:rsidRPr="00CD507A">
        <w:rPr>
          <w:sz w:val="22"/>
        </w:rPr>
        <w:t xml:space="preserve"> with cancer undergoing chemotherapy, pe</w:t>
      </w:r>
      <w:r w:rsidR="00616DBC">
        <w:rPr>
          <w:sz w:val="22"/>
        </w:rPr>
        <w:t>ople</w:t>
      </w:r>
      <w:r w:rsidRPr="00CD507A">
        <w:rPr>
          <w:sz w:val="22"/>
        </w:rPr>
        <w:t xml:space="preserve"> who have undergone organ transplants, people with HIV/AIDS or other immune system disorders, some elderly, and infants can be particularly at risk from infections.  These people should seek advice from their health care provider about their drinking water.  EPA/CDC guidelines on appropriate means to lessen the risk of infection by Cryptosporidium, Giardia and other microbial pathogens are available from the Safe Drinking Water Hotline (800-426-4791).</w:t>
      </w:r>
      <w:r w:rsidRPr="00CD507A">
        <w:rPr>
          <w:color w:val="4F81BD"/>
          <w:sz w:val="22"/>
        </w:rPr>
        <w:t xml:space="preserve"> </w:t>
      </w:r>
    </w:p>
    <w:p w14:paraId="343F1DFA" w14:textId="77777777" w:rsidR="008116F8" w:rsidRDefault="008116F8" w:rsidP="004437AD">
      <w:pPr>
        <w:spacing w:line="232" w:lineRule="auto"/>
        <w:rPr>
          <w:b/>
          <w:bCs/>
          <w:i/>
          <w:iCs/>
          <w:sz w:val="24"/>
          <w:szCs w:val="36"/>
        </w:rPr>
      </w:pPr>
    </w:p>
    <w:p w14:paraId="438C0A76" w14:textId="50F5DE39" w:rsidR="00B24AE6" w:rsidRPr="006746D1" w:rsidRDefault="006746D1" w:rsidP="00B24AE6">
      <w:pPr>
        <w:pStyle w:val="BodyText2"/>
        <w:jc w:val="left"/>
        <w:rPr>
          <w:b/>
          <w:iCs/>
          <w:sz w:val="28"/>
          <w:szCs w:val="28"/>
        </w:rPr>
      </w:pPr>
      <w:r>
        <w:rPr>
          <w:b/>
          <w:iCs/>
          <w:sz w:val="28"/>
          <w:szCs w:val="28"/>
        </w:rPr>
        <w:t>INFORMATION OF SODIUM</w:t>
      </w:r>
    </w:p>
    <w:p w14:paraId="6E7A375E" w14:textId="77777777" w:rsidR="00B24AE6" w:rsidRPr="00422338" w:rsidRDefault="00B24AE6" w:rsidP="00B24AE6">
      <w:pPr>
        <w:pStyle w:val="BodyText2"/>
        <w:jc w:val="left"/>
        <w:rPr>
          <w:sz w:val="24"/>
          <w:szCs w:val="24"/>
        </w:rPr>
      </w:pPr>
      <w:r w:rsidRPr="00422338">
        <w:rPr>
          <w:sz w:val="24"/>
          <w:szCs w:val="24"/>
        </w:rPr>
        <w:t>Water containing more than 20mg/l of sodium should not be used for drinking by people on severely restricted sodium diets.  Water containing more than 270mg/l of sodium should not be used for drinking by people on moderately restricted sodium diets.</w:t>
      </w:r>
    </w:p>
    <w:p w14:paraId="61AAFD91" w14:textId="77777777" w:rsidR="00B24AE6" w:rsidRPr="00422338" w:rsidRDefault="00B24AE6" w:rsidP="00B24AE6">
      <w:pPr>
        <w:pStyle w:val="BodyText2"/>
        <w:jc w:val="left"/>
        <w:rPr>
          <w:sz w:val="24"/>
          <w:szCs w:val="24"/>
        </w:rPr>
      </w:pPr>
    </w:p>
    <w:p w14:paraId="3078161B" w14:textId="77777777" w:rsidR="00CD507A" w:rsidRPr="00CD507A" w:rsidRDefault="00CD507A" w:rsidP="00CD507A">
      <w:pPr>
        <w:suppressAutoHyphens/>
        <w:jc w:val="both"/>
        <w:rPr>
          <w:b/>
          <w:sz w:val="28"/>
        </w:rPr>
      </w:pPr>
      <w:r w:rsidRPr="00CD507A">
        <w:rPr>
          <w:b/>
          <w:sz w:val="28"/>
        </w:rPr>
        <w:t>INFORMATION ON FLUORIDE ADDITION</w:t>
      </w:r>
    </w:p>
    <w:p w14:paraId="31C8E229" w14:textId="09F4D830" w:rsidR="008116F8" w:rsidRDefault="00CD507A" w:rsidP="00CD507A">
      <w:pPr>
        <w:spacing w:line="232" w:lineRule="auto"/>
        <w:rPr>
          <w:b/>
          <w:bCs/>
          <w:i/>
          <w:iCs/>
          <w:sz w:val="24"/>
          <w:szCs w:val="36"/>
        </w:rPr>
      </w:pPr>
      <w:r w:rsidRPr="00CD507A">
        <w:rPr>
          <w:sz w:val="22"/>
        </w:rPr>
        <w:t>Our system is one of the many drinking water systems in New York State that provides drinking water with a controlled, low level of fluoride for consumer dental health protection.</w:t>
      </w:r>
      <w:r w:rsidRPr="00CD507A">
        <w:rPr>
          <w:color w:val="0000FF"/>
          <w:sz w:val="22"/>
        </w:rPr>
        <w:t xml:space="preserve">  </w:t>
      </w:r>
      <w:r w:rsidRPr="00CD507A">
        <w:rPr>
          <w:sz w:val="22"/>
        </w:rPr>
        <w:t>According to the United States Centers for Disease Control, fluoride is very effective in preventing cavities when present in drinking water at a properly controlled level.  To ensure that the fluoride supplement in your water provides optimal dental protection, we</w:t>
      </w:r>
      <w:r w:rsidRPr="00CD507A">
        <w:rPr>
          <w:color w:val="0000FF"/>
          <w:sz w:val="22"/>
        </w:rPr>
        <w:t xml:space="preserve"> </w:t>
      </w:r>
      <w:r w:rsidRPr="00CD507A">
        <w:rPr>
          <w:sz w:val="22"/>
        </w:rPr>
        <w:t>monitor fluoride levels daily to make sure fluoride is maintained at a target level of 0.7 mg/l.  During 2025 monitoring showed that fluoride levels in your water were within 0.2 mg/l of the target level for 95% of the time.  None of the monitoring results showed fluoride at levels that approach the 2.2 mg/l MCL for fluoride</w:t>
      </w:r>
      <w:r w:rsidRPr="00CD507A">
        <w:rPr>
          <w:color w:val="0000FF"/>
          <w:sz w:val="22"/>
        </w:rPr>
        <w:t>.</w:t>
      </w:r>
    </w:p>
    <w:p w14:paraId="4240650B" w14:textId="77777777" w:rsidR="008116F8" w:rsidRDefault="008116F8" w:rsidP="004437AD">
      <w:pPr>
        <w:spacing w:line="232" w:lineRule="auto"/>
        <w:rPr>
          <w:b/>
          <w:bCs/>
          <w:i/>
          <w:iCs/>
          <w:sz w:val="24"/>
          <w:szCs w:val="36"/>
        </w:rPr>
      </w:pPr>
    </w:p>
    <w:p w14:paraId="2FB86035" w14:textId="574332A8" w:rsidR="00422338" w:rsidRPr="00824668" w:rsidRDefault="00422338" w:rsidP="00824668">
      <w:pPr>
        <w:spacing w:line="232" w:lineRule="auto"/>
        <w:rPr>
          <w:sz w:val="22"/>
          <w:szCs w:val="32"/>
        </w:rPr>
        <w:sectPr w:rsidR="00422338" w:rsidRPr="00824668" w:rsidSect="00531F1A">
          <w:footerReference w:type="default" r:id="rId8"/>
          <w:pgSz w:w="12240" w:h="15840"/>
          <w:pgMar w:top="274" w:right="720" w:bottom="720" w:left="720" w:header="720" w:footer="720" w:gutter="0"/>
          <w:cols w:space="720"/>
          <w:docGrid w:linePitch="360"/>
        </w:sectPr>
      </w:pPr>
    </w:p>
    <w:p w14:paraId="48C95670" w14:textId="77777777" w:rsidR="00422338" w:rsidRPr="00DF59A8" w:rsidRDefault="00422338" w:rsidP="00422338">
      <w:pPr>
        <w:pStyle w:val="Heading4"/>
        <w:rPr>
          <w:rFonts w:ascii="Times New Roman" w:hAnsi="Times New Roman"/>
          <w:color w:val="auto"/>
          <w:sz w:val="32"/>
          <w:szCs w:val="32"/>
        </w:rPr>
      </w:pPr>
      <w:r w:rsidRPr="00F81D51">
        <w:rPr>
          <w:rFonts w:ascii="Times New Roman" w:hAnsi="Times New Roman"/>
          <w:color w:val="auto"/>
          <w:sz w:val="32"/>
          <w:szCs w:val="32"/>
        </w:rPr>
        <w:lastRenderedPageBreak/>
        <w:t>System Improvements</w:t>
      </w:r>
    </w:p>
    <w:p w14:paraId="57F03294" w14:textId="5195F1FF" w:rsidR="001A2A00" w:rsidRPr="0024635A" w:rsidRDefault="00422338" w:rsidP="001A2A00">
      <w:pPr>
        <w:rPr>
          <w:sz w:val="24"/>
          <w:szCs w:val="24"/>
        </w:rPr>
      </w:pPr>
      <w:r w:rsidRPr="00422338">
        <w:rPr>
          <w:sz w:val="24"/>
          <w:szCs w:val="24"/>
        </w:rPr>
        <w:t xml:space="preserve">In </w:t>
      </w:r>
      <w:r w:rsidR="00312648">
        <w:rPr>
          <w:b/>
          <w:sz w:val="24"/>
          <w:szCs w:val="24"/>
        </w:rPr>
        <w:t>202</w:t>
      </w:r>
      <w:r w:rsidR="002F4529">
        <w:rPr>
          <w:b/>
          <w:sz w:val="24"/>
          <w:szCs w:val="24"/>
        </w:rPr>
        <w:t>5</w:t>
      </w:r>
      <w:r w:rsidRPr="00422338">
        <w:rPr>
          <w:sz w:val="24"/>
          <w:szCs w:val="24"/>
        </w:rPr>
        <w:t>, we did not have the need for any major upgrades</w:t>
      </w:r>
      <w:r w:rsidR="001A2A00">
        <w:rPr>
          <w:sz w:val="24"/>
          <w:szCs w:val="24"/>
        </w:rPr>
        <w:t xml:space="preserve">. </w:t>
      </w:r>
      <w:r w:rsidR="00D30150">
        <w:rPr>
          <w:sz w:val="24"/>
          <w:szCs w:val="24"/>
        </w:rPr>
        <w:t xml:space="preserve">The Water Infrastructure Project </w:t>
      </w:r>
      <w:r w:rsidR="00BC646E">
        <w:rPr>
          <w:sz w:val="24"/>
          <w:szCs w:val="24"/>
        </w:rPr>
        <w:t>c</w:t>
      </w:r>
      <w:r w:rsidR="00D30150">
        <w:rPr>
          <w:sz w:val="24"/>
          <w:szCs w:val="24"/>
        </w:rPr>
        <w:t xml:space="preserve">onstruction </w:t>
      </w:r>
      <w:r w:rsidR="00362A23">
        <w:rPr>
          <w:sz w:val="24"/>
          <w:szCs w:val="24"/>
        </w:rPr>
        <w:t xml:space="preserve">should </w:t>
      </w:r>
      <w:r w:rsidR="00970448">
        <w:rPr>
          <w:sz w:val="24"/>
          <w:szCs w:val="24"/>
        </w:rPr>
        <w:t>begin in</w:t>
      </w:r>
      <w:r w:rsidR="00362A23">
        <w:rPr>
          <w:sz w:val="24"/>
          <w:szCs w:val="24"/>
        </w:rPr>
        <w:t xml:space="preserve"> the summer/fall of 2026</w:t>
      </w:r>
      <w:r w:rsidR="00970448">
        <w:rPr>
          <w:sz w:val="24"/>
          <w:szCs w:val="24"/>
        </w:rPr>
        <w:t>.</w:t>
      </w:r>
      <w:r w:rsidR="00D30150">
        <w:rPr>
          <w:sz w:val="24"/>
          <w:szCs w:val="24"/>
        </w:rPr>
        <w:t xml:space="preserve"> </w:t>
      </w:r>
    </w:p>
    <w:p w14:paraId="6F05F4AE" w14:textId="34D14995" w:rsidR="00422338" w:rsidRPr="00422338" w:rsidRDefault="00422338" w:rsidP="00422338">
      <w:pPr>
        <w:rPr>
          <w:sz w:val="24"/>
          <w:szCs w:val="24"/>
        </w:rPr>
      </w:pPr>
    </w:p>
    <w:p w14:paraId="22AB19B5" w14:textId="77777777" w:rsidR="00C32F24" w:rsidRPr="00C32F24" w:rsidRDefault="00C32F24" w:rsidP="00C32F24">
      <w:pPr>
        <w:suppressAutoHyphens/>
        <w:jc w:val="both"/>
        <w:rPr>
          <w:b/>
          <w:sz w:val="28"/>
        </w:rPr>
      </w:pPr>
      <w:r w:rsidRPr="00C32F24">
        <w:rPr>
          <w:b/>
          <w:sz w:val="28"/>
        </w:rPr>
        <w:t>WHY SAVE WATER AND HOW TO AVOID WASTING IT?</w:t>
      </w:r>
    </w:p>
    <w:p w14:paraId="1906063E" w14:textId="77777777" w:rsidR="00C32F24" w:rsidRPr="00C32F24" w:rsidRDefault="00C32F24" w:rsidP="00C32F24">
      <w:pPr>
        <w:suppressAutoHyphens/>
        <w:jc w:val="both"/>
        <w:rPr>
          <w:sz w:val="22"/>
        </w:rPr>
      </w:pPr>
      <w:r w:rsidRPr="00C32F24">
        <w:rPr>
          <w:sz w:val="22"/>
        </w:rPr>
        <w:t>Although our system has an adequate amount of water to meet present and future demands, there are several reasons why it is important to conserve water:</w:t>
      </w:r>
    </w:p>
    <w:p w14:paraId="172A2D50" w14:textId="77777777" w:rsidR="00C32F24" w:rsidRPr="00C32F24" w:rsidRDefault="00C32F24" w:rsidP="00C32F24">
      <w:pPr>
        <w:numPr>
          <w:ilvl w:val="0"/>
          <w:numId w:val="5"/>
        </w:numPr>
        <w:suppressAutoHyphens/>
        <w:jc w:val="both"/>
        <w:rPr>
          <w:sz w:val="22"/>
        </w:rPr>
      </w:pPr>
      <w:r w:rsidRPr="00C32F24">
        <w:rPr>
          <w:sz w:val="22"/>
        </w:rPr>
        <w:t>Saving water saves energy and some of the costs associated with both necessities of life;</w:t>
      </w:r>
    </w:p>
    <w:p w14:paraId="48191B69" w14:textId="77777777" w:rsidR="00C32F24" w:rsidRPr="00C32F24" w:rsidRDefault="00C32F24" w:rsidP="00C32F24">
      <w:pPr>
        <w:numPr>
          <w:ilvl w:val="0"/>
          <w:numId w:val="5"/>
        </w:numPr>
        <w:suppressAutoHyphens/>
        <w:jc w:val="both"/>
        <w:rPr>
          <w:sz w:val="22"/>
        </w:rPr>
      </w:pPr>
      <w:r w:rsidRPr="00C32F24">
        <w:rPr>
          <w:sz w:val="22"/>
        </w:rPr>
        <w:t>Saving water reduces the cost of energy required to pump water and the need to construct costly new wells, pumping systems and water towers; and</w:t>
      </w:r>
    </w:p>
    <w:p w14:paraId="063D55F7" w14:textId="77777777" w:rsidR="00C32F24" w:rsidRPr="00C32F24" w:rsidRDefault="00C32F24" w:rsidP="00C32F24">
      <w:pPr>
        <w:numPr>
          <w:ilvl w:val="0"/>
          <w:numId w:val="5"/>
        </w:numPr>
        <w:suppressAutoHyphens/>
        <w:jc w:val="both"/>
        <w:rPr>
          <w:sz w:val="22"/>
        </w:rPr>
      </w:pPr>
      <w:r w:rsidRPr="00C32F24">
        <w:rPr>
          <w:sz w:val="22"/>
        </w:rPr>
        <w:t>Saving water lessens the strain on the water system during a dry spell or drought, helping to avoid severe water use restrictions so that essential firefighting needs are met.</w:t>
      </w:r>
    </w:p>
    <w:p w14:paraId="7A17932F" w14:textId="77777777" w:rsidR="00C32F24" w:rsidRPr="00C32F24" w:rsidRDefault="00C32F24" w:rsidP="00C32F24">
      <w:pPr>
        <w:suppressAutoHyphens/>
        <w:jc w:val="both"/>
        <w:rPr>
          <w:sz w:val="22"/>
        </w:rPr>
      </w:pPr>
    </w:p>
    <w:p w14:paraId="75766396" w14:textId="77777777" w:rsidR="00C32F24" w:rsidRPr="00C32F24" w:rsidRDefault="00C32F24" w:rsidP="00C32F24">
      <w:pPr>
        <w:suppressAutoHyphens/>
        <w:jc w:val="both"/>
        <w:rPr>
          <w:sz w:val="22"/>
        </w:rPr>
      </w:pPr>
      <w:r w:rsidRPr="00C32F24">
        <w:rPr>
          <w:sz w:val="22"/>
        </w:rPr>
        <w:t>You can play a role in conserving water by becoming conscious of the amount of water your household is using, and by looking for ways to use less whenever you can.  It is not hard to conserve water.  Conservation tips include:</w:t>
      </w:r>
    </w:p>
    <w:p w14:paraId="59D778E3" w14:textId="77777777" w:rsidR="00C32F24" w:rsidRPr="00C32F24" w:rsidRDefault="00C32F24" w:rsidP="00C32F24">
      <w:pPr>
        <w:numPr>
          <w:ilvl w:val="0"/>
          <w:numId w:val="6"/>
        </w:numPr>
        <w:suppressAutoHyphens/>
        <w:jc w:val="both"/>
        <w:rPr>
          <w:sz w:val="22"/>
        </w:rPr>
      </w:pPr>
      <w:r w:rsidRPr="00C32F24">
        <w:rPr>
          <w:sz w:val="22"/>
        </w:rPr>
        <w:t>Automatic dishwashers use 15 gallons for every cycle, regardless of how many dishes are loaded.  So, get a run for your money and load it to capacity.</w:t>
      </w:r>
    </w:p>
    <w:p w14:paraId="3A457EFF" w14:textId="77777777" w:rsidR="00C32F24" w:rsidRPr="00C32F24" w:rsidRDefault="00C32F24" w:rsidP="00C32F24">
      <w:pPr>
        <w:numPr>
          <w:ilvl w:val="0"/>
          <w:numId w:val="6"/>
        </w:numPr>
        <w:suppressAutoHyphens/>
        <w:jc w:val="both"/>
        <w:rPr>
          <w:sz w:val="22"/>
        </w:rPr>
      </w:pPr>
      <w:r w:rsidRPr="00C32F24">
        <w:rPr>
          <w:sz w:val="22"/>
        </w:rPr>
        <w:t>Turn off the tap when brushing your teeth.</w:t>
      </w:r>
    </w:p>
    <w:p w14:paraId="1725D102" w14:textId="77777777" w:rsidR="00C32F24" w:rsidRPr="00C32F24" w:rsidRDefault="00C32F24" w:rsidP="00C32F24">
      <w:pPr>
        <w:numPr>
          <w:ilvl w:val="0"/>
          <w:numId w:val="6"/>
        </w:numPr>
        <w:suppressAutoHyphens/>
        <w:jc w:val="both"/>
        <w:rPr>
          <w:sz w:val="22"/>
        </w:rPr>
      </w:pPr>
      <w:r w:rsidRPr="00C32F24">
        <w:rPr>
          <w:sz w:val="22"/>
        </w:rPr>
        <w:t>Check every faucet in your home for leaks.  Just a slow drip can waste 15 to 20 gallons a day.  Fix it and you can save almost 6,000 gallons per year.</w:t>
      </w:r>
    </w:p>
    <w:p w14:paraId="20D0016F" w14:textId="77777777" w:rsidR="00C32F24" w:rsidRPr="00C32F24" w:rsidRDefault="00C32F24" w:rsidP="00C32F24">
      <w:pPr>
        <w:numPr>
          <w:ilvl w:val="0"/>
          <w:numId w:val="6"/>
        </w:numPr>
        <w:suppressAutoHyphens/>
        <w:jc w:val="both"/>
        <w:rPr>
          <w:sz w:val="22"/>
        </w:rPr>
      </w:pPr>
      <w:r w:rsidRPr="00C32F24">
        <w:rPr>
          <w:sz w:val="22"/>
        </w:rPr>
        <w:t>Check your toilets for leaks by putting a few drops of food coloring in the tank, watch for a few minutes to see if the color shows up in the bowl.  It is not uncommon to lose up to 100 gallons a day from one of these otherwise invisible toilet leaks.  Fix it and you save more than 30,000 gallons a year.</w:t>
      </w:r>
    </w:p>
    <w:p w14:paraId="66D3D2A4" w14:textId="77777777" w:rsidR="00C32F24" w:rsidRPr="00C32F24" w:rsidRDefault="00C32F24" w:rsidP="00C32F24">
      <w:pPr>
        <w:numPr>
          <w:ilvl w:val="0"/>
          <w:numId w:val="6"/>
        </w:numPr>
        <w:suppressAutoHyphens/>
        <w:jc w:val="both"/>
        <w:rPr>
          <w:sz w:val="22"/>
        </w:rPr>
      </w:pPr>
      <w:r w:rsidRPr="00C32F24">
        <w:rPr>
          <w:sz w:val="22"/>
        </w:rPr>
        <w:t>Use your water meter to detect hidden leaks.  Simply turn off all taps and water using appliances, then check the meter after 15 minutes.  If it moved, you have a leak.</w:t>
      </w:r>
    </w:p>
    <w:p w14:paraId="6744DD2E" w14:textId="77777777" w:rsidR="00C32F24" w:rsidRPr="00C32F24" w:rsidRDefault="00C32F24" w:rsidP="00C32F24">
      <w:pPr>
        <w:suppressAutoHyphens/>
        <w:jc w:val="both"/>
        <w:rPr>
          <w:sz w:val="22"/>
        </w:rPr>
      </w:pPr>
    </w:p>
    <w:p w14:paraId="57E6145D" w14:textId="77777777" w:rsidR="00C32F24" w:rsidRPr="00C32F24" w:rsidRDefault="00C32F24" w:rsidP="00C32F24">
      <w:pPr>
        <w:suppressAutoHyphens/>
        <w:jc w:val="both"/>
        <w:rPr>
          <w:b/>
          <w:sz w:val="28"/>
        </w:rPr>
      </w:pPr>
    </w:p>
    <w:p w14:paraId="30A807C8" w14:textId="77777777" w:rsidR="00C32F24" w:rsidRPr="00C32F24" w:rsidRDefault="00C32F24" w:rsidP="00C32F24">
      <w:pPr>
        <w:suppressAutoHyphens/>
        <w:jc w:val="both"/>
        <w:rPr>
          <w:b/>
          <w:sz w:val="28"/>
        </w:rPr>
      </w:pPr>
    </w:p>
    <w:p w14:paraId="2D711533" w14:textId="070BB79E" w:rsidR="00422338" w:rsidRPr="00422338" w:rsidRDefault="00422338" w:rsidP="00422338">
      <w:pPr>
        <w:pStyle w:val="BodyTextIndent"/>
        <w:tabs>
          <w:tab w:val="left" w:pos="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s>
        <w:ind w:left="360"/>
        <w:jc w:val="left"/>
        <w:rPr>
          <w:sz w:val="24"/>
          <w:szCs w:val="24"/>
        </w:rPr>
      </w:pPr>
      <w:r w:rsidRPr="00422338">
        <w:rPr>
          <w:sz w:val="24"/>
          <w:szCs w:val="24"/>
        </w:rPr>
        <w:t xml:space="preserve">                                                                                                                                                                                                                                                                         </w:t>
      </w:r>
    </w:p>
    <w:p w14:paraId="66471C38" w14:textId="77777777" w:rsidR="00422338" w:rsidRPr="00902849" w:rsidRDefault="00422338" w:rsidP="00422338">
      <w:pPr>
        <w:pStyle w:val="Heading4"/>
        <w:rPr>
          <w:rFonts w:ascii="Times New Roman" w:hAnsi="Times New Roman"/>
          <w:color w:val="auto"/>
          <w:sz w:val="32"/>
          <w:szCs w:val="32"/>
        </w:rPr>
      </w:pPr>
      <w:r w:rsidRPr="00902849">
        <w:rPr>
          <w:rFonts w:ascii="Times New Roman" w:hAnsi="Times New Roman"/>
          <w:color w:val="auto"/>
          <w:sz w:val="32"/>
          <w:szCs w:val="32"/>
        </w:rPr>
        <w:t>In Conclusion</w:t>
      </w:r>
    </w:p>
    <w:p w14:paraId="1FBCB3A7" w14:textId="615FF026" w:rsidR="00943380" w:rsidRPr="00991072" w:rsidRDefault="00991072"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Style w:val="cf01"/>
          <w:rFonts w:ascii="Times New Roman" w:hAnsi="Times New Roman" w:cs="Times New Roman"/>
          <w:sz w:val="22"/>
          <w:szCs w:val="22"/>
        </w:rPr>
      </w:pPr>
      <w:r w:rsidRPr="00991072">
        <w:rPr>
          <w:rStyle w:val="cf01"/>
          <w:rFonts w:ascii="Times New Roman" w:hAnsi="Times New Roman" w:cs="Times New Roman"/>
          <w:sz w:val="22"/>
          <w:szCs w:val="22"/>
        </w:rPr>
        <w:t>Thank you for trusting us with your family's drinking water. Please help protect our community's water by disposing of chemicals safely, conserving water, and reporting suspicious activity near our water sources</w:t>
      </w:r>
      <w:r w:rsidR="002C74B6">
        <w:rPr>
          <w:rStyle w:val="cf01"/>
          <w:rFonts w:ascii="Times New Roman" w:hAnsi="Times New Roman" w:cs="Times New Roman"/>
          <w:sz w:val="22"/>
          <w:szCs w:val="22"/>
        </w:rPr>
        <w:t>, which is the heart of our community.</w:t>
      </w:r>
    </w:p>
    <w:p w14:paraId="4927F3E4" w14:textId="77777777" w:rsidR="00991072" w:rsidRDefault="00991072"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51127040" w14:textId="43F4C1D4" w:rsidR="00422338" w:rsidRDefault="00422338"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r w:rsidRPr="00422338">
        <w:rPr>
          <w:sz w:val="24"/>
          <w:szCs w:val="24"/>
        </w:rPr>
        <w:t xml:space="preserve"> Please call our </w:t>
      </w:r>
      <w:r w:rsidR="00F90B19">
        <w:rPr>
          <w:sz w:val="24"/>
          <w:szCs w:val="24"/>
        </w:rPr>
        <w:t xml:space="preserve">office </w:t>
      </w:r>
      <w:r w:rsidRPr="00422338">
        <w:rPr>
          <w:sz w:val="24"/>
          <w:szCs w:val="24"/>
        </w:rPr>
        <w:t>if you have questions.</w:t>
      </w:r>
    </w:p>
    <w:p w14:paraId="153F5445" w14:textId="57C715F1" w:rsidR="00F90B19" w:rsidRDefault="00F90B19" w:rsidP="00F90B19">
      <w:pPr>
        <w:pStyle w:val="ListParagraph"/>
        <w:numPr>
          <w:ilvl w:val="0"/>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r>
        <w:rPr>
          <w:sz w:val="24"/>
          <w:szCs w:val="24"/>
        </w:rPr>
        <w:t>Village of Dresden (315) 536-2477</w:t>
      </w:r>
    </w:p>
    <w:p w14:paraId="1143F6D9" w14:textId="43876B02" w:rsidR="00F90B19" w:rsidRPr="00F81D51" w:rsidRDefault="00F90B19" w:rsidP="00422338">
      <w:pPr>
        <w:pStyle w:val="ListParagraph"/>
        <w:numPr>
          <w:ilvl w:val="0"/>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r>
        <w:rPr>
          <w:sz w:val="24"/>
          <w:szCs w:val="24"/>
        </w:rPr>
        <w:t>New York State Department of Health (315) 789-3030</w:t>
      </w:r>
    </w:p>
    <w:p w14:paraId="38692BA1" w14:textId="77777777" w:rsidR="00F81D51" w:rsidRDefault="00F81D51"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5E1A681A"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11E661C9" w14:textId="77777777" w:rsidR="003B4FE2" w:rsidRDefault="003B4FE2"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5A364BD4" w14:textId="77777777" w:rsidR="003B4FE2" w:rsidRDefault="003B4FE2"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7C43A4C8" w14:textId="77777777" w:rsidR="003B4FE2" w:rsidRDefault="003B4FE2"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391716AB" w14:textId="77777777" w:rsidR="003B4FE2" w:rsidRDefault="003B4FE2"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74D39D4E" w14:textId="77777777" w:rsidR="003B4FE2" w:rsidRDefault="003B4FE2"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35401532" w14:textId="77777777" w:rsidR="003B4FE2" w:rsidRDefault="003B4FE2"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3C5E9A8F" w14:textId="77777777" w:rsidR="003B4FE2" w:rsidRDefault="003B4FE2"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695AC70A"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487453D8" w14:textId="00854D98" w:rsidR="00943380" w:rsidRPr="002F4E51" w:rsidRDefault="002F4E51"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b/>
          <w:bCs/>
          <w:i/>
          <w:iCs/>
          <w:sz w:val="24"/>
          <w:szCs w:val="24"/>
        </w:rPr>
      </w:pPr>
      <w:r w:rsidRPr="002F4E51">
        <w:rPr>
          <w:b/>
          <w:bCs/>
          <w:i/>
          <w:iCs/>
          <w:sz w:val="24"/>
          <w:szCs w:val="24"/>
        </w:rPr>
        <w:t xml:space="preserve">                                                                                                         (Prepared April 2026)</w:t>
      </w:r>
    </w:p>
    <w:p w14:paraId="44B0B07F"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6499F9AA"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1C06C5A2"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70BC3A4F"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60DFF6E8"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00A9A0AB"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47BC313F"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15957289"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3D5971CE"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79B772C0"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38EE6AE9"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5F9A7981"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1F13E486"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05C89A44"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649A3B6C"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2514B181"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2E7EC6BD"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668B923E"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3B7B0DD1"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4458ACB5" w14:textId="77777777" w:rsidR="00943380" w:rsidRPr="00422338"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126066F2" w14:textId="77777777" w:rsidR="00422338" w:rsidRPr="00AD634D" w:rsidRDefault="00422338" w:rsidP="00422338">
      <w:pPr>
        <w:pStyle w:val="Heading4"/>
        <w:rPr>
          <w:rFonts w:ascii="Times New Roman" w:hAnsi="Times New Roman"/>
          <w:sz w:val="24"/>
          <w:szCs w:val="24"/>
        </w:rPr>
      </w:pPr>
    </w:p>
    <w:p w14:paraId="175A0CF6" w14:textId="77777777" w:rsidR="00422338" w:rsidRDefault="00422338" w:rsidP="00422338"/>
    <w:p w14:paraId="74AFF1EF" w14:textId="77777777" w:rsidR="00422338" w:rsidRDefault="00422338" w:rsidP="00422338"/>
    <w:p w14:paraId="1CE16359" w14:textId="77777777" w:rsidR="00422338" w:rsidRDefault="00422338" w:rsidP="00422338"/>
    <w:p w14:paraId="0DAD1B30" w14:textId="77777777" w:rsidR="00422338" w:rsidRDefault="00422338" w:rsidP="00422338"/>
    <w:p w14:paraId="5C787D4E" w14:textId="77777777" w:rsidR="00D01B0C" w:rsidRDefault="00D01B0C"/>
    <w:sectPr w:rsidR="00D01B0C" w:rsidSect="00314059">
      <w:pgSz w:w="12240" w:h="15840"/>
      <w:pgMar w:top="576" w:right="1152" w:bottom="43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1A6B5" w14:textId="77777777" w:rsidR="00F267D7" w:rsidRDefault="00F267D7" w:rsidP="007E287C">
      <w:r>
        <w:separator/>
      </w:r>
    </w:p>
  </w:endnote>
  <w:endnote w:type="continuationSeparator" w:id="0">
    <w:p w14:paraId="72B83420" w14:textId="77777777" w:rsidR="00F267D7" w:rsidRDefault="00F267D7" w:rsidP="007E2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3AA50" w14:textId="77777777" w:rsidR="00B750B6" w:rsidRPr="00DF59A8" w:rsidRDefault="00B750B6">
    <w:pPr>
      <w:pStyle w:val="Footer"/>
      <w:jc w:val="right"/>
    </w:pPr>
    <w:r w:rsidRPr="00DF59A8">
      <w:t xml:space="preserve">pg. </w:t>
    </w:r>
    <w:r w:rsidRPr="00DF59A8">
      <w:fldChar w:fldCharType="begin"/>
    </w:r>
    <w:r w:rsidRPr="00DF59A8">
      <w:instrText xml:space="preserve"> PAGE  \* Arabic </w:instrText>
    </w:r>
    <w:r w:rsidRPr="00DF59A8">
      <w:fldChar w:fldCharType="separate"/>
    </w:r>
    <w:r w:rsidRPr="00DF59A8">
      <w:rPr>
        <w:noProof/>
      </w:rPr>
      <w:t>1</w:t>
    </w:r>
    <w:r w:rsidRPr="00DF59A8">
      <w:fldChar w:fldCharType="end"/>
    </w:r>
  </w:p>
  <w:p w14:paraId="6ECC66E7" w14:textId="77777777" w:rsidR="00B750B6" w:rsidRPr="00DF59A8" w:rsidRDefault="00B750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D1EEE" w14:textId="77777777" w:rsidR="00F267D7" w:rsidRDefault="00F267D7" w:rsidP="007E287C">
      <w:r>
        <w:separator/>
      </w:r>
    </w:p>
  </w:footnote>
  <w:footnote w:type="continuationSeparator" w:id="0">
    <w:p w14:paraId="6C19391F" w14:textId="77777777" w:rsidR="00F267D7" w:rsidRDefault="00F267D7" w:rsidP="007E2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15:restartNumberingAfterBreak="0">
    <w:nsid w:val="006C6D6C"/>
    <w:multiLevelType w:val="multilevel"/>
    <w:tmpl w:val="2AA0919E"/>
    <w:lvl w:ilvl="0">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014323"/>
    <w:multiLevelType w:val="hybridMultilevel"/>
    <w:tmpl w:val="C9D0B2A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63D3623E"/>
    <w:multiLevelType w:val="singleLevel"/>
    <w:tmpl w:val="5D2A8ECC"/>
    <w:lvl w:ilvl="0">
      <w:start w:val="1"/>
      <w:numFmt w:val="bullet"/>
      <w:lvlText w:val=""/>
      <w:lvlJc w:val="left"/>
      <w:pPr>
        <w:tabs>
          <w:tab w:val="num" w:pos="360"/>
        </w:tabs>
        <w:ind w:left="360" w:hanging="360"/>
      </w:pPr>
      <w:rPr>
        <w:rFonts w:ascii="Symbol" w:hAnsi="Symbol" w:hint="default"/>
        <w:sz w:val="16"/>
      </w:rPr>
    </w:lvl>
  </w:abstractNum>
  <w:abstractNum w:abstractNumId="5" w15:restartNumberingAfterBreak="0">
    <w:nsid w:val="7BAA72CD"/>
    <w:multiLevelType w:val="singleLevel"/>
    <w:tmpl w:val="5D2A8ECC"/>
    <w:lvl w:ilvl="0">
      <w:start w:val="1"/>
      <w:numFmt w:val="bullet"/>
      <w:lvlText w:val=""/>
      <w:lvlJc w:val="left"/>
      <w:pPr>
        <w:tabs>
          <w:tab w:val="num" w:pos="360"/>
        </w:tabs>
        <w:ind w:left="360" w:hanging="360"/>
      </w:pPr>
      <w:rPr>
        <w:rFonts w:ascii="Symbol" w:hAnsi="Symbol" w:hint="default"/>
        <w:sz w:val="16"/>
      </w:rPr>
    </w:lvl>
  </w:abstractNum>
  <w:num w:numId="1" w16cid:durableId="1062144901">
    <w:abstractNumId w:val="3"/>
  </w:num>
  <w:num w:numId="2" w16cid:durableId="544486854">
    <w:abstractNumId w:val="2"/>
  </w:num>
  <w:num w:numId="3" w16cid:durableId="716860524">
    <w:abstractNumId w:val="5"/>
  </w:num>
  <w:num w:numId="4" w16cid:durableId="996879987">
    <w:abstractNumId w:val="4"/>
  </w:num>
  <w:num w:numId="5" w16cid:durableId="1739741825">
    <w:abstractNumId w:val="0"/>
  </w:num>
  <w:num w:numId="6" w16cid:durableId="505824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D69"/>
    <w:rsid w:val="000064DD"/>
    <w:rsid w:val="00016BB3"/>
    <w:rsid w:val="00041094"/>
    <w:rsid w:val="000456D1"/>
    <w:rsid w:val="0005479A"/>
    <w:rsid w:val="00064C3D"/>
    <w:rsid w:val="00065C3E"/>
    <w:rsid w:val="00071EC9"/>
    <w:rsid w:val="000742FB"/>
    <w:rsid w:val="000766A2"/>
    <w:rsid w:val="00076BF1"/>
    <w:rsid w:val="000859F0"/>
    <w:rsid w:val="00097078"/>
    <w:rsid w:val="000B4757"/>
    <w:rsid w:val="000B4F3B"/>
    <w:rsid w:val="000D1FED"/>
    <w:rsid w:val="000E2E50"/>
    <w:rsid w:val="000E704D"/>
    <w:rsid w:val="000F6494"/>
    <w:rsid w:val="00103E17"/>
    <w:rsid w:val="00114FEF"/>
    <w:rsid w:val="001154A5"/>
    <w:rsid w:val="00116389"/>
    <w:rsid w:val="001177F2"/>
    <w:rsid w:val="001210E5"/>
    <w:rsid w:val="001349CD"/>
    <w:rsid w:val="00160982"/>
    <w:rsid w:val="001648D3"/>
    <w:rsid w:val="00172CC5"/>
    <w:rsid w:val="001856C1"/>
    <w:rsid w:val="00191208"/>
    <w:rsid w:val="00193BE7"/>
    <w:rsid w:val="001940B3"/>
    <w:rsid w:val="001A2A00"/>
    <w:rsid w:val="001B3EBF"/>
    <w:rsid w:val="001F0066"/>
    <w:rsid w:val="001F4F6D"/>
    <w:rsid w:val="002066D1"/>
    <w:rsid w:val="00216F87"/>
    <w:rsid w:val="00227710"/>
    <w:rsid w:val="002438AD"/>
    <w:rsid w:val="002524BF"/>
    <w:rsid w:val="002578B8"/>
    <w:rsid w:val="002631E2"/>
    <w:rsid w:val="0028168D"/>
    <w:rsid w:val="002908E0"/>
    <w:rsid w:val="00295138"/>
    <w:rsid w:val="002A6356"/>
    <w:rsid w:val="002B37D0"/>
    <w:rsid w:val="002C74B6"/>
    <w:rsid w:val="002E5592"/>
    <w:rsid w:val="002F4529"/>
    <w:rsid w:val="002F4E51"/>
    <w:rsid w:val="00312648"/>
    <w:rsid w:val="00314059"/>
    <w:rsid w:val="00314484"/>
    <w:rsid w:val="0032154B"/>
    <w:rsid w:val="00355CD0"/>
    <w:rsid w:val="00362A23"/>
    <w:rsid w:val="00367476"/>
    <w:rsid w:val="00376DC9"/>
    <w:rsid w:val="00396ED4"/>
    <w:rsid w:val="00397C1A"/>
    <w:rsid w:val="003B09F9"/>
    <w:rsid w:val="003B4FE2"/>
    <w:rsid w:val="003B5E1A"/>
    <w:rsid w:val="003D6BF9"/>
    <w:rsid w:val="003F009C"/>
    <w:rsid w:val="00421650"/>
    <w:rsid w:val="00422338"/>
    <w:rsid w:val="00436FAD"/>
    <w:rsid w:val="0043797A"/>
    <w:rsid w:val="004437AD"/>
    <w:rsid w:val="0044616E"/>
    <w:rsid w:val="00446BD9"/>
    <w:rsid w:val="00454666"/>
    <w:rsid w:val="00455B04"/>
    <w:rsid w:val="00475ED6"/>
    <w:rsid w:val="004777A6"/>
    <w:rsid w:val="0049105D"/>
    <w:rsid w:val="004A2EE1"/>
    <w:rsid w:val="004B1CB6"/>
    <w:rsid w:val="004B45EE"/>
    <w:rsid w:val="004B746B"/>
    <w:rsid w:val="004C0F21"/>
    <w:rsid w:val="004C3016"/>
    <w:rsid w:val="004E1F37"/>
    <w:rsid w:val="004F35D0"/>
    <w:rsid w:val="0050394D"/>
    <w:rsid w:val="005052A6"/>
    <w:rsid w:val="0051246E"/>
    <w:rsid w:val="00522C92"/>
    <w:rsid w:val="00531F1A"/>
    <w:rsid w:val="00543E7E"/>
    <w:rsid w:val="00553111"/>
    <w:rsid w:val="005620DA"/>
    <w:rsid w:val="0056512E"/>
    <w:rsid w:val="00597DE9"/>
    <w:rsid w:val="005A3E1E"/>
    <w:rsid w:val="005A75A2"/>
    <w:rsid w:val="005B541D"/>
    <w:rsid w:val="005C599E"/>
    <w:rsid w:val="005D6CBD"/>
    <w:rsid w:val="005F066D"/>
    <w:rsid w:val="005F5792"/>
    <w:rsid w:val="0060094B"/>
    <w:rsid w:val="00616DBC"/>
    <w:rsid w:val="00624EFC"/>
    <w:rsid w:val="006349CC"/>
    <w:rsid w:val="00640F50"/>
    <w:rsid w:val="0064788A"/>
    <w:rsid w:val="006652EB"/>
    <w:rsid w:val="00672265"/>
    <w:rsid w:val="0067283E"/>
    <w:rsid w:val="006730C3"/>
    <w:rsid w:val="006746D1"/>
    <w:rsid w:val="00674F57"/>
    <w:rsid w:val="00682017"/>
    <w:rsid w:val="00695613"/>
    <w:rsid w:val="006A068B"/>
    <w:rsid w:val="006B3119"/>
    <w:rsid w:val="006B6D69"/>
    <w:rsid w:val="006D4356"/>
    <w:rsid w:val="006D6737"/>
    <w:rsid w:val="006E4DC5"/>
    <w:rsid w:val="007026FF"/>
    <w:rsid w:val="007078F7"/>
    <w:rsid w:val="0074162E"/>
    <w:rsid w:val="0074670D"/>
    <w:rsid w:val="007717D4"/>
    <w:rsid w:val="00772B8A"/>
    <w:rsid w:val="00774732"/>
    <w:rsid w:val="00780F73"/>
    <w:rsid w:val="00787286"/>
    <w:rsid w:val="007967D2"/>
    <w:rsid w:val="007A31E1"/>
    <w:rsid w:val="007A53E6"/>
    <w:rsid w:val="007B20E5"/>
    <w:rsid w:val="007B25A0"/>
    <w:rsid w:val="007B7D02"/>
    <w:rsid w:val="007C460A"/>
    <w:rsid w:val="007C6D76"/>
    <w:rsid w:val="007E287C"/>
    <w:rsid w:val="007E771A"/>
    <w:rsid w:val="0080710F"/>
    <w:rsid w:val="008116F8"/>
    <w:rsid w:val="008175EE"/>
    <w:rsid w:val="00817EA9"/>
    <w:rsid w:val="00824668"/>
    <w:rsid w:val="00832E8D"/>
    <w:rsid w:val="0083443E"/>
    <w:rsid w:val="008400B6"/>
    <w:rsid w:val="008428DD"/>
    <w:rsid w:val="00842B54"/>
    <w:rsid w:val="00867C45"/>
    <w:rsid w:val="0087067B"/>
    <w:rsid w:val="00870740"/>
    <w:rsid w:val="00872C6E"/>
    <w:rsid w:val="008825CF"/>
    <w:rsid w:val="008B2D57"/>
    <w:rsid w:val="008C3FDD"/>
    <w:rsid w:val="008D231A"/>
    <w:rsid w:val="008D2844"/>
    <w:rsid w:val="008D708A"/>
    <w:rsid w:val="008E2466"/>
    <w:rsid w:val="00902849"/>
    <w:rsid w:val="0090546A"/>
    <w:rsid w:val="00912F96"/>
    <w:rsid w:val="00913B4A"/>
    <w:rsid w:val="00917B42"/>
    <w:rsid w:val="00924D7A"/>
    <w:rsid w:val="009338AE"/>
    <w:rsid w:val="00943380"/>
    <w:rsid w:val="00967D1E"/>
    <w:rsid w:val="00970448"/>
    <w:rsid w:val="009713B3"/>
    <w:rsid w:val="00975C25"/>
    <w:rsid w:val="00982C96"/>
    <w:rsid w:val="0098489F"/>
    <w:rsid w:val="00985879"/>
    <w:rsid w:val="00987ED7"/>
    <w:rsid w:val="00991072"/>
    <w:rsid w:val="00991183"/>
    <w:rsid w:val="00995FB9"/>
    <w:rsid w:val="009A2836"/>
    <w:rsid w:val="009B13A8"/>
    <w:rsid w:val="009B49E9"/>
    <w:rsid w:val="009B605C"/>
    <w:rsid w:val="009E3314"/>
    <w:rsid w:val="009F0E5A"/>
    <w:rsid w:val="009F0FE4"/>
    <w:rsid w:val="009F48F9"/>
    <w:rsid w:val="00A14577"/>
    <w:rsid w:val="00A177AB"/>
    <w:rsid w:val="00A41CC5"/>
    <w:rsid w:val="00A525D3"/>
    <w:rsid w:val="00A65516"/>
    <w:rsid w:val="00A66D43"/>
    <w:rsid w:val="00A70DDD"/>
    <w:rsid w:val="00AA57E7"/>
    <w:rsid w:val="00AB05A7"/>
    <w:rsid w:val="00AB1F72"/>
    <w:rsid w:val="00AC08B5"/>
    <w:rsid w:val="00AD3735"/>
    <w:rsid w:val="00AE2BDA"/>
    <w:rsid w:val="00B17309"/>
    <w:rsid w:val="00B24AE6"/>
    <w:rsid w:val="00B429A1"/>
    <w:rsid w:val="00B750B6"/>
    <w:rsid w:val="00B77ABD"/>
    <w:rsid w:val="00B879F1"/>
    <w:rsid w:val="00B959FF"/>
    <w:rsid w:val="00BA5D02"/>
    <w:rsid w:val="00BB129B"/>
    <w:rsid w:val="00BC646E"/>
    <w:rsid w:val="00BC714C"/>
    <w:rsid w:val="00BD353D"/>
    <w:rsid w:val="00BE61C1"/>
    <w:rsid w:val="00C07479"/>
    <w:rsid w:val="00C12846"/>
    <w:rsid w:val="00C173F9"/>
    <w:rsid w:val="00C21264"/>
    <w:rsid w:val="00C24862"/>
    <w:rsid w:val="00C32979"/>
    <w:rsid w:val="00C32F24"/>
    <w:rsid w:val="00C35642"/>
    <w:rsid w:val="00C365EB"/>
    <w:rsid w:val="00C36C15"/>
    <w:rsid w:val="00C43B7C"/>
    <w:rsid w:val="00C61C66"/>
    <w:rsid w:val="00C72A45"/>
    <w:rsid w:val="00C91741"/>
    <w:rsid w:val="00CA1F5C"/>
    <w:rsid w:val="00CB5F84"/>
    <w:rsid w:val="00CB629E"/>
    <w:rsid w:val="00CB71F0"/>
    <w:rsid w:val="00CD013D"/>
    <w:rsid w:val="00CD4C94"/>
    <w:rsid w:val="00CD507A"/>
    <w:rsid w:val="00CE0F0B"/>
    <w:rsid w:val="00CF1B48"/>
    <w:rsid w:val="00D01B0C"/>
    <w:rsid w:val="00D02CB0"/>
    <w:rsid w:val="00D035CA"/>
    <w:rsid w:val="00D17447"/>
    <w:rsid w:val="00D252FC"/>
    <w:rsid w:val="00D30150"/>
    <w:rsid w:val="00D32B30"/>
    <w:rsid w:val="00D376DA"/>
    <w:rsid w:val="00D41AF9"/>
    <w:rsid w:val="00D46B6D"/>
    <w:rsid w:val="00D46EEF"/>
    <w:rsid w:val="00D52829"/>
    <w:rsid w:val="00D95823"/>
    <w:rsid w:val="00DC1509"/>
    <w:rsid w:val="00DD1AAC"/>
    <w:rsid w:val="00DE6AE5"/>
    <w:rsid w:val="00DF59A8"/>
    <w:rsid w:val="00E03374"/>
    <w:rsid w:val="00E04B27"/>
    <w:rsid w:val="00E11C86"/>
    <w:rsid w:val="00E1644A"/>
    <w:rsid w:val="00E220E2"/>
    <w:rsid w:val="00E239A9"/>
    <w:rsid w:val="00E2476B"/>
    <w:rsid w:val="00E24C71"/>
    <w:rsid w:val="00E4211C"/>
    <w:rsid w:val="00E60470"/>
    <w:rsid w:val="00E60CB6"/>
    <w:rsid w:val="00E617E1"/>
    <w:rsid w:val="00E77F92"/>
    <w:rsid w:val="00E845AA"/>
    <w:rsid w:val="00EB06BF"/>
    <w:rsid w:val="00EB4FE2"/>
    <w:rsid w:val="00EC337B"/>
    <w:rsid w:val="00EC6A22"/>
    <w:rsid w:val="00EC70A6"/>
    <w:rsid w:val="00ED391F"/>
    <w:rsid w:val="00EE604D"/>
    <w:rsid w:val="00EF7EBD"/>
    <w:rsid w:val="00F03087"/>
    <w:rsid w:val="00F04163"/>
    <w:rsid w:val="00F06E53"/>
    <w:rsid w:val="00F267D7"/>
    <w:rsid w:val="00F41F1F"/>
    <w:rsid w:val="00F57449"/>
    <w:rsid w:val="00F636E2"/>
    <w:rsid w:val="00F81D51"/>
    <w:rsid w:val="00F90B19"/>
    <w:rsid w:val="00F933F0"/>
    <w:rsid w:val="00FA3D9C"/>
    <w:rsid w:val="00FA5D5C"/>
    <w:rsid w:val="00FD7D21"/>
    <w:rsid w:val="00FF3514"/>
    <w:rsid w:val="00FF5147"/>
    <w:rsid w:val="00FF5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0CCD2"/>
  <w15:chartTrackingRefBased/>
  <w15:docId w15:val="{4F057814-D002-4A5A-B14F-E569E751A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338"/>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uiPriority w:val="99"/>
    <w:qFormat/>
    <w:rsid w:val="00422338"/>
    <w:pPr>
      <w:keepNext/>
      <w:tabs>
        <w:tab w:val="left" w:pos="-90"/>
        <w:tab w:val="left" w:pos="2070"/>
        <w:tab w:val="left" w:pos="3870"/>
        <w:tab w:val="left" w:pos="5670"/>
        <w:tab w:val="left" w:pos="7830"/>
        <w:tab w:val="left" w:pos="8550"/>
        <w:tab w:val="left" w:pos="9270"/>
      </w:tabs>
      <w:jc w:val="center"/>
      <w:outlineLvl w:val="2"/>
    </w:pPr>
    <w:rPr>
      <w:rFonts w:ascii="Arial" w:hAnsi="Arial" w:cs="Arial"/>
      <w:b/>
      <w:iCs/>
      <w:sz w:val="22"/>
    </w:rPr>
  </w:style>
  <w:style w:type="paragraph" w:styleId="Heading4">
    <w:name w:val="heading 4"/>
    <w:basedOn w:val="Normal"/>
    <w:next w:val="Normal"/>
    <w:link w:val="Heading4Char"/>
    <w:uiPriority w:val="99"/>
    <w:qFormat/>
    <w:rsid w:val="00422338"/>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422338"/>
    <w:rPr>
      <w:rFonts w:ascii="Arial" w:eastAsia="Times New Roman" w:hAnsi="Arial" w:cs="Arial"/>
      <w:b/>
      <w:iCs/>
      <w:szCs w:val="20"/>
    </w:rPr>
  </w:style>
  <w:style w:type="character" w:customStyle="1" w:styleId="Heading4Char">
    <w:name w:val="Heading 4 Char"/>
    <w:basedOn w:val="DefaultParagraphFont"/>
    <w:link w:val="Heading4"/>
    <w:uiPriority w:val="99"/>
    <w:rsid w:val="00422338"/>
    <w:rPr>
      <w:rFonts w:ascii="Cambria" w:eastAsia="Times New Roman" w:hAnsi="Cambria" w:cs="Times New Roman"/>
      <w:b/>
      <w:bCs/>
      <w:i/>
      <w:iCs/>
      <w:color w:val="4F81BD"/>
      <w:sz w:val="20"/>
      <w:szCs w:val="20"/>
    </w:rPr>
  </w:style>
  <w:style w:type="paragraph" w:styleId="BodyTextIndent">
    <w:name w:val="Body Text Indent"/>
    <w:basedOn w:val="Normal"/>
    <w:link w:val="BodyTextIndentChar"/>
    <w:uiPriority w:val="99"/>
    <w:semiHidden/>
    <w:rsid w:val="00422338"/>
    <w:pPr>
      <w:ind w:left="720"/>
      <w:jc w:val="both"/>
    </w:pPr>
    <w:rPr>
      <w:i/>
    </w:rPr>
  </w:style>
  <w:style w:type="character" w:customStyle="1" w:styleId="BodyTextIndentChar">
    <w:name w:val="Body Text Indent Char"/>
    <w:basedOn w:val="DefaultParagraphFont"/>
    <w:link w:val="BodyTextIndent"/>
    <w:uiPriority w:val="99"/>
    <w:semiHidden/>
    <w:rsid w:val="00422338"/>
    <w:rPr>
      <w:rFonts w:ascii="Times New Roman" w:eastAsia="Times New Roman" w:hAnsi="Times New Roman" w:cs="Times New Roman"/>
      <w:i/>
      <w:sz w:val="20"/>
      <w:szCs w:val="20"/>
    </w:rPr>
  </w:style>
  <w:style w:type="paragraph" w:styleId="BodyText2">
    <w:name w:val="Body Text 2"/>
    <w:basedOn w:val="Normal"/>
    <w:link w:val="BodyText2Char"/>
    <w:uiPriority w:val="99"/>
    <w:semiHidden/>
    <w:rsid w:val="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pPr>
    <w:rPr>
      <w:sz w:val="22"/>
    </w:rPr>
  </w:style>
  <w:style w:type="character" w:customStyle="1" w:styleId="BodyText2Char">
    <w:name w:val="Body Text 2 Char"/>
    <w:basedOn w:val="DefaultParagraphFont"/>
    <w:link w:val="BodyText2"/>
    <w:uiPriority w:val="99"/>
    <w:semiHidden/>
    <w:rsid w:val="00422338"/>
    <w:rPr>
      <w:rFonts w:ascii="Times New Roman" w:eastAsia="Times New Roman" w:hAnsi="Times New Roman" w:cs="Times New Roman"/>
      <w:szCs w:val="20"/>
    </w:rPr>
  </w:style>
  <w:style w:type="paragraph" w:styleId="ListParagraph">
    <w:name w:val="List Paragraph"/>
    <w:basedOn w:val="Normal"/>
    <w:uiPriority w:val="34"/>
    <w:qFormat/>
    <w:rsid w:val="00422338"/>
    <w:pPr>
      <w:ind w:left="720"/>
      <w:contextualSpacing/>
    </w:pPr>
  </w:style>
  <w:style w:type="paragraph" w:styleId="Header">
    <w:name w:val="header"/>
    <w:basedOn w:val="Normal"/>
    <w:link w:val="HeaderChar"/>
    <w:uiPriority w:val="99"/>
    <w:unhideWhenUsed/>
    <w:rsid w:val="007E287C"/>
    <w:pPr>
      <w:tabs>
        <w:tab w:val="center" w:pos="4680"/>
        <w:tab w:val="right" w:pos="9360"/>
      </w:tabs>
    </w:pPr>
  </w:style>
  <w:style w:type="character" w:customStyle="1" w:styleId="HeaderChar">
    <w:name w:val="Header Char"/>
    <w:basedOn w:val="DefaultParagraphFont"/>
    <w:link w:val="Header"/>
    <w:uiPriority w:val="99"/>
    <w:rsid w:val="007E287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E287C"/>
    <w:pPr>
      <w:tabs>
        <w:tab w:val="center" w:pos="4680"/>
        <w:tab w:val="right" w:pos="9360"/>
      </w:tabs>
    </w:pPr>
  </w:style>
  <w:style w:type="character" w:customStyle="1" w:styleId="FooterChar">
    <w:name w:val="Footer Char"/>
    <w:basedOn w:val="DefaultParagraphFont"/>
    <w:link w:val="Footer"/>
    <w:uiPriority w:val="99"/>
    <w:rsid w:val="007E287C"/>
    <w:rPr>
      <w:rFonts w:ascii="Times New Roman" w:eastAsia="Times New Roman" w:hAnsi="Times New Roman" w:cs="Times New Roman"/>
      <w:sz w:val="20"/>
      <w:szCs w:val="20"/>
    </w:rPr>
  </w:style>
  <w:style w:type="character" w:styleId="Hyperlink">
    <w:name w:val="Hyperlink"/>
    <w:basedOn w:val="DefaultParagraphFont"/>
    <w:uiPriority w:val="99"/>
    <w:unhideWhenUsed/>
    <w:rsid w:val="00F57449"/>
    <w:rPr>
      <w:color w:val="0563C1" w:themeColor="hyperlink"/>
      <w:u w:val="single"/>
    </w:rPr>
  </w:style>
  <w:style w:type="table" w:styleId="TableGrid">
    <w:name w:val="Table Grid"/>
    <w:basedOn w:val="TableNormal"/>
    <w:uiPriority w:val="59"/>
    <w:rsid w:val="000456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E845AA"/>
    <w:rPr>
      <w:rFonts w:ascii="Segoe UI" w:hAnsi="Segoe UI" w:cs="Segoe UI" w:hint="default"/>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pa.gov/safewater/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1784</TotalTime>
  <Pages>9</Pages>
  <Words>3574</Words>
  <Characters>18907</Characters>
  <Application>Microsoft Office Word</Application>
  <DocSecurity>0</DocSecurity>
  <Lines>675</Lines>
  <Paragraphs>368</Paragraphs>
  <ScaleCrop>false</ScaleCrop>
  <Company/>
  <LinksUpToDate>false</LinksUpToDate>
  <CharactersWithSpaces>22113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pywtp</dc:creator>
  <cp:keywords/>
  <dc:description/>
  <cp:lastModifiedBy>Village of Dresden</cp:lastModifiedBy>
  <cp:revision>259</cp:revision>
  <cp:lastPrinted>2023-05-26T15:54:00Z</cp:lastPrinted>
  <dcterms:created xsi:type="dcterms:W3CDTF">2023-05-18T16:25:00Z</dcterms:created>
  <dcterms:modified xsi:type="dcterms:W3CDTF">2026-05-19T14:39:00Z</dcterms:modified>
</cp:coreProperties>
</file>